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8B" w:rsidRDefault="00D54A8B" w:rsidP="008B2B8A">
      <w:pPr>
        <w:rPr>
          <w:rFonts w:eastAsia="Times New Roman" w:cs="Arial"/>
          <w:kern w:val="0"/>
          <w:sz w:val="22"/>
          <w:szCs w:val="22"/>
          <w:lang w:eastAsia="de-DE" w:bidi="ar-SA"/>
        </w:rPr>
      </w:pPr>
    </w:p>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8000A9" w:rsidTr="008000A9">
        <w:trPr>
          <w:trHeight w:val="283"/>
        </w:trPr>
        <w:tc>
          <w:tcPr>
            <w:tcW w:w="9638" w:type="dxa"/>
            <w:tcMar>
              <w:top w:w="55" w:type="dxa"/>
              <w:left w:w="55" w:type="dxa"/>
              <w:bottom w:w="55" w:type="dxa"/>
              <w:right w:w="55" w:type="dxa"/>
            </w:tcMar>
          </w:tcPr>
          <w:p w:rsidR="008000A9" w:rsidRDefault="008000A9" w:rsidP="00D9084E">
            <w:pPr>
              <w:jc w:val="both"/>
              <w:rPr>
                <w:sz w:val="22"/>
                <w:szCs w:val="22"/>
              </w:rPr>
            </w:pPr>
            <w:r>
              <w:rPr>
                <w:sz w:val="22"/>
                <w:szCs w:val="22"/>
              </w:rPr>
              <w:t xml:space="preserve">Anlage 1 </w:t>
            </w:r>
            <w:proofErr w:type="spellStart"/>
            <w:r>
              <w:rPr>
                <w:sz w:val="22"/>
                <w:szCs w:val="22"/>
              </w:rPr>
              <w:t>DatSch</w:t>
            </w:r>
            <w:proofErr w:type="spellEnd"/>
            <w:r>
              <w:rPr>
                <w:sz w:val="22"/>
                <w:szCs w:val="22"/>
              </w:rPr>
              <w:t xml:space="preserve"> Ordner 2 Register 9</w:t>
            </w:r>
          </w:p>
          <w:p w:rsidR="008000A9" w:rsidRPr="004B0058" w:rsidRDefault="008000A9" w:rsidP="00D9084E">
            <w:pPr>
              <w:jc w:val="both"/>
              <w:rPr>
                <w:sz w:val="22"/>
                <w:szCs w:val="22"/>
              </w:rPr>
            </w:pPr>
            <w:r>
              <w:rPr>
                <w:sz w:val="22"/>
                <w:szCs w:val="22"/>
              </w:rPr>
              <w:t>Vorlage Muster Löschkonzept</w:t>
            </w:r>
          </w:p>
        </w:tc>
      </w:tr>
    </w:tbl>
    <w:p w:rsidR="008000A9" w:rsidRPr="00B717CA" w:rsidRDefault="008000A9" w:rsidP="008000A9">
      <w:pPr>
        <w:rPr>
          <w:sz w:val="22"/>
          <w:szCs w:val="22"/>
        </w:rPr>
      </w:pPr>
    </w:p>
    <w:p w:rsidR="008000A9" w:rsidRPr="00C605B6" w:rsidRDefault="00C605B6" w:rsidP="008E1600">
      <w:pPr>
        <w:widowControl/>
        <w:suppressAutoHyphens w:val="0"/>
        <w:autoSpaceDN/>
        <w:jc w:val="both"/>
        <w:textAlignment w:val="auto"/>
        <w:rPr>
          <w:rFonts w:eastAsia="Times New Roman" w:cs="Arial"/>
          <w:b/>
          <w:kern w:val="0"/>
          <w:sz w:val="22"/>
          <w:szCs w:val="22"/>
          <w:lang w:eastAsia="de-DE" w:bidi="ar-SA"/>
        </w:rPr>
      </w:pPr>
      <w:r w:rsidRPr="00C605B6">
        <w:rPr>
          <w:rFonts w:eastAsia="Times New Roman" w:cs="Arial"/>
          <w:b/>
          <w:kern w:val="0"/>
          <w:sz w:val="22"/>
          <w:szCs w:val="22"/>
          <w:lang w:eastAsia="de-DE" w:bidi="ar-SA"/>
        </w:rPr>
        <w:t>Muster Löschkonzept</w:t>
      </w:r>
    </w:p>
    <w:p w:rsidR="00C605B6" w:rsidRDefault="00C605B6" w:rsidP="008E1600">
      <w:pPr>
        <w:widowControl/>
        <w:suppressAutoHyphens w:val="0"/>
        <w:autoSpaceDN/>
        <w:jc w:val="both"/>
        <w:textAlignment w:val="auto"/>
        <w:rPr>
          <w:rFonts w:eastAsia="Times New Roman" w:cs="Arial"/>
          <w:kern w:val="0"/>
          <w:sz w:val="22"/>
          <w:szCs w:val="22"/>
          <w:lang w:eastAsia="de-DE" w:bidi="ar-SA"/>
        </w:rPr>
      </w:pPr>
    </w:p>
    <w:p w:rsidR="00C605B6" w:rsidRDefault="00C605B6"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Dieses Löschkonzept beinhaltet alle notwendigen Informationen um personenbezogene Daten sicher und nach den gesetzlichen Grundlagen (DSGVO) zu löschen.</w:t>
      </w:r>
    </w:p>
    <w:p w:rsidR="00C605B6" w:rsidRDefault="00C605B6" w:rsidP="008E1600">
      <w:pPr>
        <w:widowControl/>
        <w:suppressAutoHyphens w:val="0"/>
        <w:autoSpaceDN/>
        <w:jc w:val="both"/>
        <w:textAlignment w:val="auto"/>
        <w:rPr>
          <w:rFonts w:eastAsia="Times New Roman" w:cs="Arial"/>
          <w:kern w:val="0"/>
          <w:sz w:val="22"/>
          <w:szCs w:val="22"/>
          <w:lang w:eastAsia="de-DE" w:bidi="ar-SA"/>
        </w:rPr>
      </w:pPr>
    </w:p>
    <w:p w:rsidR="00C605B6" w:rsidRDefault="00C605B6"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Das Löschkonzept kann jederzeit auf die Bedürfnisse Ihres Unternehmens angepasst werden.</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
    <w:p w:rsidR="003D7D36" w:rsidRPr="00DD1C6D" w:rsidRDefault="00DD1C6D" w:rsidP="008E1600">
      <w:pPr>
        <w:widowControl/>
        <w:suppressAutoHyphens w:val="0"/>
        <w:autoSpaceDN/>
        <w:jc w:val="both"/>
        <w:textAlignment w:val="auto"/>
        <w:rPr>
          <w:rFonts w:eastAsia="Times New Roman" w:cs="Arial"/>
          <w:b/>
          <w:kern w:val="0"/>
          <w:sz w:val="22"/>
          <w:szCs w:val="22"/>
          <w:lang w:eastAsia="de-DE" w:bidi="ar-SA"/>
        </w:rPr>
      </w:pPr>
      <w:r w:rsidRPr="00DD1C6D">
        <w:rPr>
          <w:rFonts w:eastAsia="Times New Roman" w:cs="Arial"/>
          <w:b/>
          <w:kern w:val="0"/>
          <w:sz w:val="22"/>
          <w:szCs w:val="22"/>
          <w:lang w:eastAsia="de-DE" w:bidi="ar-SA"/>
        </w:rPr>
        <w:t xml:space="preserve">Informationen, </w:t>
      </w:r>
      <w:r w:rsidR="003D7D36" w:rsidRPr="00DD1C6D">
        <w:rPr>
          <w:rFonts w:eastAsia="Times New Roman" w:cs="Arial"/>
          <w:b/>
          <w:kern w:val="0"/>
          <w:sz w:val="22"/>
          <w:szCs w:val="22"/>
          <w:lang w:eastAsia="de-DE" w:bidi="ar-SA"/>
        </w:rPr>
        <w:t>Begriffe und Definitionen</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Anonymisierung</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Daten werden so verändert</w:t>
      </w:r>
      <w:r w:rsidRPr="003D7D36">
        <w:rPr>
          <w:rFonts w:eastAsia="Times New Roman" w:cs="Arial"/>
          <w:kern w:val="0"/>
          <w:sz w:val="22"/>
          <w:szCs w:val="22"/>
          <w:lang w:eastAsia="de-DE" w:bidi="ar-SA"/>
        </w:rPr>
        <w:t xml:space="preserve">, dass der Betroffene nicht mehr direkt oder indirekt identifiziert werden kann. </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
    <w:p w:rsidR="003D7D36" w:rsidRDefault="006E0F16"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Aufbewahrungsfrist</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sidRPr="003D7D36">
        <w:rPr>
          <w:rFonts w:eastAsia="Times New Roman" w:cs="Arial"/>
          <w:kern w:val="0"/>
          <w:sz w:val="22"/>
          <w:szCs w:val="22"/>
          <w:lang w:eastAsia="de-DE" w:bidi="ar-SA"/>
        </w:rPr>
        <w:t xml:space="preserve">Frist, für die eine </w:t>
      </w:r>
      <w:proofErr w:type="spellStart"/>
      <w:r w:rsidRPr="003D7D36">
        <w:rPr>
          <w:rFonts w:eastAsia="Times New Roman" w:cs="Arial"/>
          <w:kern w:val="0"/>
          <w:sz w:val="22"/>
          <w:szCs w:val="22"/>
          <w:lang w:eastAsia="de-DE" w:bidi="ar-SA"/>
        </w:rPr>
        <w:t>Datenart</w:t>
      </w:r>
      <w:proofErr w:type="spellEnd"/>
      <w:r w:rsidRPr="003D7D36">
        <w:rPr>
          <w:rFonts w:eastAsia="Times New Roman" w:cs="Arial"/>
          <w:kern w:val="0"/>
          <w:sz w:val="22"/>
          <w:szCs w:val="22"/>
          <w:lang w:eastAsia="de-DE" w:bidi="ar-SA"/>
        </w:rPr>
        <w:t xml:space="preserve"> nach rechtlichen Vorgaben in der verantwortlichen Stelle verfügbar sein muss. </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sidRPr="003D7D36">
        <w:rPr>
          <w:rFonts w:eastAsia="Times New Roman" w:cs="Arial"/>
          <w:kern w:val="0"/>
          <w:sz w:val="22"/>
          <w:szCs w:val="22"/>
          <w:lang w:eastAsia="de-DE" w:bidi="ar-SA"/>
        </w:rPr>
        <w:t xml:space="preserve">Betroffener </w:t>
      </w:r>
    </w:p>
    <w:p w:rsidR="00C605B6" w:rsidRDefault="003D7D36"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Jede </w:t>
      </w:r>
      <w:r w:rsidRPr="003D7D36">
        <w:rPr>
          <w:rFonts w:eastAsia="Times New Roman" w:cs="Arial"/>
          <w:kern w:val="0"/>
          <w:sz w:val="22"/>
          <w:szCs w:val="22"/>
          <w:lang w:eastAsia="de-DE" w:bidi="ar-SA"/>
        </w:rPr>
        <w:t>natürliche Person oder anderes Schutzsubjekt, auf das sich Daten beziehen.</w:t>
      </w:r>
    </w:p>
    <w:p w:rsidR="00C605B6" w:rsidRDefault="00C605B6" w:rsidP="008E1600">
      <w:pPr>
        <w:widowControl/>
        <w:suppressAutoHyphens w:val="0"/>
        <w:autoSpaceDN/>
        <w:jc w:val="both"/>
        <w:textAlignment w:val="auto"/>
        <w:rPr>
          <w:rFonts w:eastAsia="Times New Roman" w:cs="Arial"/>
          <w:kern w:val="0"/>
          <w:sz w:val="22"/>
          <w:szCs w:val="22"/>
          <w:lang w:eastAsia="de-DE" w:bidi="ar-SA"/>
        </w:rPr>
      </w:pP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roofErr w:type="spellStart"/>
      <w:r w:rsidRPr="003D7D36">
        <w:rPr>
          <w:rFonts w:eastAsia="Times New Roman" w:cs="Arial"/>
          <w:kern w:val="0"/>
          <w:sz w:val="22"/>
          <w:szCs w:val="22"/>
          <w:lang w:eastAsia="de-DE" w:bidi="ar-SA"/>
        </w:rPr>
        <w:t>Datenart</w:t>
      </w:r>
      <w:proofErr w:type="spellEnd"/>
      <w:r w:rsidRPr="003D7D36">
        <w:rPr>
          <w:rFonts w:eastAsia="Times New Roman" w:cs="Arial"/>
          <w:kern w:val="0"/>
          <w:sz w:val="22"/>
          <w:szCs w:val="22"/>
          <w:lang w:eastAsia="de-DE" w:bidi="ar-SA"/>
        </w:rPr>
        <w:t xml:space="preserve"> </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sidRPr="003D7D36">
        <w:rPr>
          <w:rFonts w:eastAsia="Times New Roman" w:cs="Arial"/>
          <w:kern w:val="0"/>
          <w:sz w:val="22"/>
          <w:szCs w:val="22"/>
          <w:lang w:eastAsia="de-DE" w:bidi="ar-SA"/>
        </w:rPr>
        <w:t>Gruppe von Datenobjekten, die zu einem einheitlichen fachlic</w:t>
      </w:r>
      <w:r>
        <w:rPr>
          <w:rFonts w:eastAsia="Times New Roman" w:cs="Arial"/>
          <w:kern w:val="0"/>
          <w:sz w:val="22"/>
          <w:szCs w:val="22"/>
          <w:lang w:eastAsia="de-DE" w:bidi="ar-SA"/>
        </w:rPr>
        <w:t xml:space="preserve">hen Zweck verarbeitet wird. </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sidRPr="003D7D36">
        <w:rPr>
          <w:rFonts w:eastAsia="Times New Roman" w:cs="Arial"/>
          <w:kern w:val="0"/>
          <w:sz w:val="22"/>
          <w:szCs w:val="22"/>
          <w:lang w:eastAsia="de-DE" w:bidi="ar-SA"/>
        </w:rPr>
        <w:t xml:space="preserve">Datenbestand </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E</w:t>
      </w:r>
      <w:r w:rsidRPr="003D7D36">
        <w:rPr>
          <w:rFonts w:eastAsia="Times New Roman" w:cs="Arial"/>
          <w:kern w:val="0"/>
          <w:sz w:val="22"/>
          <w:szCs w:val="22"/>
          <w:lang w:eastAsia="de-DE" w:bidi="ar-SA"/>
        </w:rPr>
        <w:t xml:space="preserve">ine Menge an personenbezogenen Daten </w:t>
      </w:r>
      <w:r>
        <w:rPr>
          <w:rFonts w:eastAsia="Times New Roman" w:cs="Arial"/>
          <w:kern w:val="0"/>
          <w:sz w:val="22"/>
          <w:szCs w:val="22"/>
          <w:lang w:eastAsia="de-DE" w:bidi="ar-SA"/>
        </w:rPr>
        <w:t xml:space="preserve">der verantwortlichen Stelle </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r w:rsidRPr="003D7D36">
        <w:rPr>
          <w:rFonts w:eastAsia="Times New Roman" w:cs="Arial"/>
          <w:kern w:val="0"/>
          <w:sz w:val="22"/>
          <w:szCs w:val="22"/>
          <w:lang w:eastAsia="de-DE" w:bidi="ar-SA"/>
        </w:rPr>
        <w:t xml:space="preserve">Datenobjekt </w:t>
      </w:r>
    </w:p>
    <w:p w:rsidR="00C605B6" w:rsidRDefault="003D7D36" w:rsidP="008E1600">
      <w:pPr>
        <w:widowControl/>
        <w:suppressAutoHyphens w:val="0"/>
        <w:autoSpaceDN/>
        <w:jc w:val="both"/>
        <w:textAlignment w:val="auto"/>
        <w:rPr>
          <w:rFonts w:eastAsia="Times New Roman" w:cs="Arial"/>
          <w:kern w:val="0"/>
          <w:sz w:val="22"/>
          <w:szCs w:val="22"/>
          <w:lang w:eastAsia="de-DE" w:bidi="ar-SA"/>
        </w:rPr>
      </w:pPr>
      <w:r w:rsidRPr="003D7D36">
        <w:rPr>
          <w:rFonts w:eastAsia="Times New Roman" w:cs="Arial"/>
          <w:kern w:val="0"/>
          <w:sz w:val="22"/>
          <w:szCs w:val="22"/>
          <w:lang w:eastAsia="de-DE" w:bidi="ar-SA"/>
        </w:rPr>
        <w:t>Sammelbezeichnung für Objekte wie z. B. Dateien, Dokumente, Datensätze oder Attribute.</w:t>
      </w:r>
    </w:p>
    <w:p w:rsidR="003D7D36" w:rsidRDefault="003D7D36" w:rsidP="008E1600">
      <w:pPr>
        <w:widowControl/>
        <w:suppressAutoHyphens w:val="0"/>
        <w:autoSpaceDN/>
        <w:jc w:val="both"/>
        <w:textAlignment w:val="auto"/>
        <w:rPr>
          <w:rFonts w:eastAsia="Times New Roman" w:cs="Arial"/>
          <w:kern w:val="0"/>
          <w:sz w:val="22"/>
          <w:szCs w:val="22"/>
          <w:lang w:eastAsia="de-DE" w:bidi="ar-SA"/>
        </w:rPr>
      </w:pP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Dokument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Schriftstück, in dem Teile des Löschkonzepts oder seiner Umsetzung beschrieben werden.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Löschen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B</w:t>
      </w:r>
      <w:r w:rsidRPr="00CF50F4">
        <w:rPr>
          <w:rFonts w:eastAsia="Times New Roman" w:cs="Arial"/>
          <w:kern w:val="0"/>
          <w:sz w:val="22"/>
          <w:szCs w:val="22"/>
          <w:lang w:eastAsia="de-DE" w:bidi="ar-SA"/>
        </w:rPr>
        <w:t xml:space="preserve">ehandeln von personenbezogenen Daten derart, dass sie nach dem Vorgang nicht mehr vorhanden oder unkenntlich sind und nicht mehr verwendet oder rekonstruiert werden können.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Löschklasse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Kombination aus Löschfrist und abstraktem Startzeitpunkt für den Fristlauf.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Löschkonzept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Festlegungen, mit denen eine verantwortliche Stelle sicherstellt, dass ihre personenbezogenen Datenbestände rec</w:t>
      </w:r>
      <w:r>
        <w:rPr>
          <w:rFonts w:eastAsia="Times New Roman" w:cs="Arial"/>
          <w:kern w:val="0"/>
          <w:sz w:val="22"/>
          <w:szCs w:val="22"/>
          <w:lang w:eastAsia="de-DE" w:bidi="ar-SA"/>
        </w:rPr>
        <w:t xml:space="preserve">htskonform gelöscht werden.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Löschregel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Kombination aus Löschfrist und Bedingung für den Sta</w:t>
      </w:r>
      <w:r>
        <w:rPr>
          <w:rFonts w:eastAsia="Times New Roman" w:cs="Arial"/>
          <w:kern w:val="0"/>
          <w:sz w:val="22"/>
          <w:szCs w:val="22"/>
          <w:lang w:eastAsia="de-DE" w:bidi="ar-SA"/>
        </w:rPr>
        <w:t>rtzeitpunkt des Fristlaufs.</w:t>
      </w:r>
      <w:r w:rsidR="003069E1">
        <w:rPr>
          <w:rFonts w:eastAsia="Times New Roman" w:cs="Arial"/>
          <w:kern w:val="0"/>
          <w:sz w:val="22"/>
          <w:szCs w:val="22"/>
          <w:lang w:eastAsia="de-DE" w:bidi="ar-SA"/>
        </w:rPr>
        <w:t xml:space="preserve"> </w:t>
      </w:r>
      <w:r w:rsidR="003069E1" w:rsidRPr="003069E1">
        <w:rPr>
          <w:rFonts w:eastAsia="Times New Roman" w:cs="Arial"/>
          <w:kern w:val="0"/>
          <w:sz w:val="22"/>
          <w:szCs w:val="22"/>
          <w:lang w:eastAsia="de-DE" w:bidi="ar-SA"/>
        </w:rPr>
        <w:t xml:space="preserve">Personenbezogene Daten sollen nicht nur zufällig, sondern nach sinnvollen Regeln gelöscht werden. Deshalb wird für jede </w:t>
      </w:r>
      <w:proofErr w:type="spellStart"/>
      <w:r w:rsidR="003069E1" w:rsidRPr="003069E1">
        <w:rPr>
          <w:rFonts w:eastAsia="Times New Roman" w:cs="Arial"/>
          <w:kern w:val="0"/>
          <w:sz w:val="22"/>
          <w:szCs w:val="22"/>
          <w:lang w:eastAsia="de-DE" w:bidi="ar-SA"/>
        </w:rPr>
        <w:t>Datenart</w:t>
      </w:r>
      <w:proofErr w:type="spellEnd"/>
      <w:r w:rsidR="003069E1" w:rsidRPr="003069E1">
        <w:rPr>
          <w:rFonts w:eastAsia="Times New Roman" w:cs="Arial"/>
          <w:kern w:val="0"/>
          <w:sz w:val="22"/>
          <w:szCs w:val="22"/>
          <w:lang w:eastAsia="de-DE" w:bidi="ar-SA"/>
        </w:rPr>
        <w:t xml:space="preserve"> eine datenschutzkonforme Löschregel definiert. Jede Löschregel enthält eine Löschfrist und einen Startzeitpunkt, ab dem die Frist zu laufen beginnt.</w:t>
      </w:r>
    </w:p>
    <w:p w:rsidR="008E1600" w:rsidRDefault="008E1600" w:rsidP="008E1600">
      <w:pPr>
        <w:widowControl/>
        <w:suppressAutoHyphens w:val="0"/>
        <w:autoSpaceDN/>
        <w:jc w:val="both"/>
        <w:textAlignment w:val="auto"/>
        <w:rPr>
          <w:rFonts w:eastAsia="Times New Roman" w:cs="Arial"/>
          <w:kern w:val="0"/>
          <w:sz w:val="22"/>
          <w:szCs w:val="22"/>
          <w:lang w:eastAsia="de-DE" w:bidi="ar-SA"/>
        </w:rPr>
      </w:pPr>
    </w:p>
    <w:p w:rsidR="008E1600" w:rsidRDefault="008E1600" w:rsidP="008E1600">
      <w:pPr>
        <w:widowControl/>
        <w:suppressAutoHyphens w:val="0"/>
        <w:autoSpaceDN/>
        <w:jc w:val="both"/>
        <w:textAlignment w:val="auto"/>
        <w:rPr>
          <w:rFonts w:eastAsia="Times New Roman" w:cs="Arial"/>
          <w:kern w:val="0"/>
          <w:sz w:val="22"/>
          <w:szCs w:val="22"/>
          <w:lang w:eastAsia="de-DE" w:bidi="ar-SA"/>
        </w:rPr>
      </w:pP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Personenbezogene </w:t>
      </w:r>
      <w:r>
        <w:rPr>
          <w:rFonts w:eastAsia="Times New Roman" w:cs="Arial"/>
          <w:kern w:val="0"/>
          <w:sz w:val="22"/>
          <w:szCs w:val="22"/>
          <w:lang w:eastAsia="de-DE" w:bidi="ar-SA"/>
        </w:rPr>
        <w:t>Daten</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Einzelangaben über persönliche oder sachliche Verhältnisse eines Betroffenen. </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Regellöschfrist (Löschfrist) </w:t>
      </w:r>
    </w:p>
    <w:p w:rsidR="003D7D36" w:rsidRDefault="00CF50F4" w:rsidP="008E1600">
      <w:pPr>
        <w:widowControl/>
        <w:suppressAutoHyphens w:val="0"/>
        <w:autoSpaceDN/>
        <w:jc w:val="both"/>
        <w:textAlignment w:val="auto"/>
        <w:rPr>
          <w:rFonts w:eastAsia="Times New Roman" w:cs="Arial"/>
          <w:kern w:val="0"/>
          <w:sz w:val="22"/>
          <w:szCs w:val="22"/>
          <w:lang w:eastAsia="de-DE" w:bidi="ar-SA"/>
        </w:rPr>
      </w:pPr>
      <w:r w:rsidRPr="00CF50F4">
        <w:rPr>
          <w:rFonts w:eastAsia="Times New Roman" w:cs="Arial"/>
          <w:kern w:val="0"/>
          <w:sz w:val="22"/>
          <w:szCs w:val="22"/>
          <w:lang w:eastAsia="de-DE" w:bidi="ar-SA"/>
        </w:rPr>
        <w:t xml:space="preserve">Frist, nach der eine </w:t>
      </w:r>
      <w:proofErr w:type="spellStart"/>
      <w:r w:rsidRPr="00CF50F4">
        <w:rPr>
          <w:rFonts w:eastAsia="Times New Roman" w:cs="Arial"/>
          <w:kern w:val="0"/>
          <w:sz w:val="22"/>
          <w:szCs w:val="22"/>
          <w:lang w:eastAsia="de-DE" w:bidi="ar-SA"/>
        </w:rPr>
        <w:t>Datenart</w:t>
      </w:r>
      <w:proofErr w:type="spellEnd"/>
      <w:r w:rsidRPr="00CF50F4">
        <w:rPr>
          <w:rFonts w:eastAsia="Times New Roman" w:cs="Arial"/>
          <w:kern w:val="0"/>
          <w:sz w:val="22"/>
          <w:szCs w:val="22"/>
          <w:lang w:eastAsia="de-DE" w:bidi="ar-SA"/>
        </w:rPr>
        <w:t xml:space="preserve"> bei regulärer Verwendung in den Prozessen der verantwortlichen Stelle spätestens zu löschen ist.</w:t>
      </w:r>
    </w:p>
    <w:p w:rsidR="00CF50F4" w:rsidRDefault="00CF50F4" w:rsidP="008E1600">
      <w:pPr>
        <w:widowControl/>
        <w:suppressAutoHyphens w:val="0"/>
        <w:autoSpaceDN/>
        <w:jc w:val="both"/>
        <w:textAlignment w:val="auto"/>
        <w:rPr>
          <w:rFonts w:eastAsia="Times New Roman" w:cs="Arial"/>
          <w:kern w:val="0"/>
          <w:sz w:val="22"/>
          <w:szCs w:val="22"/>
          <w:lang w:eastAsia="de-DE" w:bidi="ar-SA"/>
        </w:rPr>
      </w:pPr>
    </w:p>
    <w:p w:rsidR="006E0F16" w:rsidRDefault="006E0F16" w:rsidP="008E1600">
      <w:pPr>
        <w:widowControl/>
        <w:suppressAutoHyphens w:val="0"/>
        <w:autoSpaceDN/>
        <w:jc w:val="both"/>
        <w:textAlignment w:val="auto"/>
        <w:rPr>
          <w:rFonts w:eastAsia="Times New Roman" w:cs="Arial"/>
          <w:kern w:val="0"/>
          <w:sz w:val="22"/>
          <w:szCs w:val="22"/>
          <w:lang w:eastAsia="de-DE" w:bidi="ar-SA"/>
        </w:rPr>
      </w:pPr>
      <w:r w:rsidRPr="006E0F16">
        <w:rPr>
          <w:rFonts w:eastAsia="Times New Roman" w:cs="Arial"/>
          <w:kern w:val="0"/>
          <w:sz w:val="22"/>
          <w:szCs w:val="22"/>
          <w:lang w:eastAsia="de-DE" w:bidi="ar-SA"/>
        </w:rPr>
        <w:t xml:space="preserve">Verantwortliche Stelle </w:t>
      </w:r>
    </w:p>
    <w:p w:rsidR="00CF50F4" w:rsidRDefault="006E0F16" w:rsidP="008E1600">
      <w:pPr>
        <w:widowControl/>
        <w:suppressAutoHyphens w:val="0"/>
        <w:autoSpaceDN/>
        <w:jc w:val="both"/>
        <w:textAlignment w:val="auto"/>
        <w:rPr>
          <w:rFonts w:eastAsia="Times New Roman" w:cs="Arial"/>
          <w:kern w:val="0"/>
          <w:sz w:val="22"/>
          <w:szCs w:val="22"/>
          <w:lang w:eastAsia="de-DE" w:bidi="ar-SA"/>
        </w:rPr>
      </w:pPr>
      <w:r w:rsidRPr="006E0F16">
        <w:rPr>
          <w:rFonts w:eastAsia="Times New Roman" w:cs="Arial"/>
          <w:kern w:val="0"/>
          <w:sz w:val="22"/>
          <w:szCs w:val="22"/>
          <w:lang w:eastAsia="de-DE" w:bidi="ar-SA"/>
        </w:rPr>
        <w:t>Person oder Stelle, die personenbezogene Daten für sich selbst erhebt, verarbeitet oder nutzt oder dies durch andere im Auftrag vornehmen lässt.</w:t>
      </w:r>
    </w:p>
    <w:p w:rsidR="006E0F16" w:rsidRDefault="006E0F16" w:rsidP="008E1600">
      <w:pPr>
        <w:widowControl/>
        <w:suppressAutoHyphens w:val="0"/>
        <w:autoSpaceDN/>
        <w:jc w:val="both"/>
        <w:textAlignment w:val="auto"/>
        <w:rPr>
          <w:rFonts w:eastAsia="Times New Roman" w:cs="Arial"/>
          <w:kern w:val="0"/>
          <w:sz w:val="22"/>
          <w:szCs w:val="22"/>
          <w:lang w:eastAsia="de-DE" w:bidi="ar-SA"/>
        </w:rPr>
      </w:pPr>
    </w:p>
    <w:p w:rsidR="006E0F16" w:rsidRDefault="006E0F16" w:rsidP="008E1600">
      <w:pPr>
        <w:widowControl/>
        <w:suppressAutoHyphens w:val="0"/>
        <w:autoSpaceDN/>
        <w:jc w:val="both"/>
        <w:textAlignment w:val="auto"/>
        <w:rPr>
          <w:rFonts w:eastAsia="Times New Roman" w:cs="Arial"/>
          <w:kern w:val="0"/>
          <w:sz w:val="22"/>
          <w:szCs w:val="22"/>
          <w:lang w:eastAsia="de-DE" w:bidi="ar-SA"/>
        </w:rPr>
      </w:pPr>
      <w:r w:rsidRPr="006E0F16">
        <w:rPr>
          <w:rFonts w:eastAsia="Times New Roman" w:cs="Arial"/>
          <w:kern w:val="0"/>
          <w:sz w:val="22"/>
          <w:szCs w:val="22"/>
          <w:lang w:eastAsia="de-DE" w:bidi="ar-SA"/>
        </w:rPr>
        <w:t xml:space="preserve">Vorhaltefrist </w:t>
      </w:r>
    </w:p>
    <w:p w:rsidR="006E0F16" w:rsidRPr="008000A9" w:rsidRDefault="006E0F16" w:rsidP="008E1600">
      <w:pPr>
        <w:widowControl/>
        <w:suppressAutoHyphens w:val="0"/>
        <w:autoSpaceDN/>
        <w:jc w:val="both"/>
        <w:textAlignment w:val="auto"/>
        <w:rPr>
          <w:rFonts w:eastAsia="Times New Roman" w:cs="Arial"/>
          <w:kern w:val="0"/>
          <w:sz w:val="22"/>
          <w:szCs w:val="22"/>
          <w:lang w:eastAsia="de-DE" w:bidi="ar-SA"/>
        </w:rPr>
      </w:pPr>
      <w:r w:rsidRPr="006E0F16">
        <w:rPr>
          <w:rFonts w:eastAsia="Times New Roman" w:cs="Arial"/>
          <w:kern w:val="0"/>
          <w:sz w:val="22"/>
          <w:szCs w:val="22"/>
          <w:lang w:eastAsia="de-DE" w:bidi="ar-SA"/>
        </w:rPr>
        <w:t xml:space="preserve">Frist, für die eine </w:t>
      </w:r>
      <w:proofErr w:type="spellStart"/>
      <w:r w:rsidRPr="006E0F16">
        <w:rPr>
          <w:rFonts w:eastAsia="Times New Roman" w:cs="Arial"/>
          <w:kern w:val="0"/>
          <w:sz w:val="22"/>
          <w:szCs w:val="22"/>
          <w:lang w:eastAsia="de-DE" w:bidi="ar-SA"/>
        </w:rPr>
        <w:t>Datenart</w:t>
      </w:r>
      <w:proofErr w:type="spellEnd"/>
      <w:r w:rsidRPr="006E0F16">
        <w:rPr>
          <w:rFonts w:eastAsia="Times New Roman" w:cs="Arial"/>
          <w:kern w:val="0"/>
          <w:sz w:val="22"/>
          <w:szCs w:val="22"/>
          <w:lang w:eastAsia="de-DE" w:bidi="ar-SA"/>
        </w:rPr>
        <w:t xml:space="preserve"> zur Verwendung in der verantwortlichen Stelle verfügbar sein muss.</w:t>
      </w:r>
    </w:p>
    <w:p w:rsidR="006E0F16" w:rsidRDefault="006E0F16" w:rsidP="008E1600">
      <w:pPr>
        <w:jc w:val="both"/>
        <w:rPr>
          <w:rFonts w:eastAsia="Times New Roman" w:cs="Arial"/>
          <w:kern w:val="0"/>
          <w:sz w:val="22"/>
          <w:szCs w:val="22"/>
          <w:lang w:eastAsia="de-DE" w:bidi="ar-SA"/>
        </w:rPr>
      </w:pPr>
    </w:p>
    <w:p w:rsidR="008E1600" w:rsidRDefault="008E1600" w:rsidP="008E1600">
      <w:pPr>
        <w:jc w:val="both"/>
        <w:rPr>
          <w:rFonts w:eastAsia="Times New Roman" w:cs="Arial"/>
          <w:kern w:val="0"/>
          <w:sz w:val="22"/>
          <w:szCs w:val="22"/>
          <w:lang w:eastAsia="de-DE" w:bidi="ar-SA"/>
        </w:rPr>
      </w:pPr>
      <w:r w:rsidRPr="008E1600">
        <w:rPr>
          <w:rFonts w:eastAsia="Times New Roman" w:cs="Arial"/>
          <w:kern w:val="0"/>
          <w:sz w:val="22"/>
          <w:szCs w:val="22"/>
          <w:lang w:eastAsia="de-DE" w:bidi="ar-SA"/>
        </w:rPr>
        <w:t xml:space="preserve">Archive </w:t>
      </w:r>
    </w:p>
    <w:p w:rsidR="008E1600" w:rsidRDefault="008E1600" w:rsidP="008E1600">
      <w:pPr>
        <w:jc w:val="both"/>
        <w:rPr>
          <w:rFonts w:eastAsia="Times New Roman" w:cs="Arial"/>
          <w:kern w:val="0"/>
          <w:sz w:val="22"/>
          <w:szCs w:val="22"/>
          <w:lang w:eastAsia="de-DE" w:bidi="ar-SA"/>
        </w:rPr>
      </w:pPr>
      <w:r>
        <w:rPr>
          <w:rFonts w:eastAsia="Times New Roman" w:cs="Arial"/>
          <w:kern w:val="0"/>
          <w:sz w:val="22"/>
          <w:szCs w:val="22"/>
          <w:lang w:eastAsia="de-DE" w:bidi="ar-SA"/>
        </w:rPr>
        <w:t xml:space="preserve">Archive sind Datenspeicher und </w:t>
      </w:r>
      <w:r w:rsidRPr="008E1600">
        <w:rPr>
          <w:rFonts w:eastAsia="Times New Roman" w:cs="Arial"/>
          <w:kern w:val="0"/>
          <w:sz w:val="22"/>
          <w:szCs w:val="22"/>
          <w:lang w:eastAsia="de-DE" w:bidi="ar-SA"/>
        </w:rPr>
        <w:t xml:space="preserve">dienen dazu, Daten langfristig vorzuhalten. Daten werden häufig in Archive verlegt, wenn an Datensätzen oder anderen Beständen keine Veränderungen mehr vorgenommen werden, sie jedoch aus zulässigen Gründen weiterhin aufbewahrt werden müssen. Ein Archiv kann unterschiedliche Datenarten mit unterschiedlichen Löschfristen enthalten. </w:t>
      </w:r>
    </w:p>
    <w:p w:rsidR="008E1600" w:rsidRDefault="008E1600" w:rsidP="008E1600">
      <w:pPr>
        <w:jc w:val="both"/>
        <w:rPr>
          <w:rFonts w:eastAsia="Times New Roman" w:cs="Arial"/>
          <w:kern w:val="0"/>
          <w:sz w:val="22"/>
          <w:szCs w:val="22"/>
          <w:lang w:eastAsia="de-DE" w:bidi="ar-SA"/>
        </w:rPr>
      </w:pPr>
    </w:p>
    <w:p w:rsidR="008E1600" w:rsidRDefault="008E1600" w:rsidP="008E1600">
      <w:pPr>
        <w:jc w:val="both"/>
        <w:rPr>
          <w:rFonts w:eastAsia="Times New Roman" w:cs="Arial"/>
          <w:kern w:val="0"/>
          <w:sz w:val="22"/>
          <w:szCs w:val="22"/>
          <w:lang w:eastAsia="de-DE" w:bidi="ar-SA"/>
        </w:rPr>
      </w:pPr>
      <w:r w:rsidRPr="008E1600">
        <w:rPr>
          <w:rFonts w:eastAsia="Times New Roman" w:cs="Arial"/>
          <w:kern w:val="0"/>
          <w:sz w:val="22"/>
          <w:szCs w:val="22"/>
          <w:lang w:eastAsia="de-DE" w:bidi="ar-SA"/>
        </w:rPr>
        <w:t xml:space="preserve">Sicherungskopien (Backup) </w:t>
      </w:r>
    </w:p>
    <w:p w:rsidR="00D8691B" w:rsidRDefault="008E1600" w:rsidP="008E1600">
      <w:pPr>
        <w:jc w:val="both"/>
        <w:rPr>
          <w:rFonts w:eastAsia="Times New Roman" w:cs="Arial"/>
          <w:kern w:val="0"/>
          <w:sz w:val="22"/>
          <w:szCs w:val="22"/>
          <w:lang w:eastAsia="de-DE" w:bidi="ar-SA"/>
        </w:rPr>
      </w:pPr>
      <w:r>
        <w:rPr>
          <w:rFonts w:eastAsia="Times New Roman" w:cs="Arial"/>
          <w:kern w:val="0"/>
          <w:sz w:val="22"/>
          <w:szCs w:val="22"/>
          <w:lang w:eastAsia="de-DE" w:bidi="ar-SA"/>
        </w:rPr>
        <w:t xml:space="preserve">Sicherungskopien </w:t>
      </w:r>
      <w:r w:rsidRPr="008E1600">
        <w:rPr>
          <w:rFonts w:eastAsia="Times New Roman" w:cs="Arial"/>
          <w:kern w:val="0"/>
          <w:sz w:val="22"/>
          <w:szCs w:val="22"/>
          <w:lang w:eastAsia="de-DE" w:bidi="ar-SA"/>
        </w:rPr>
        <w:t xml:space="preserve">dürfen nicht als Archive verwendet werden, denn sie haben eine andere Funktion. Sie werden zur Wiederherstellung von Systemen und Datenbeständen nach Störungen benötigt. Sie dürfen daher nicht verändert werden. </w:t>
      </w:r>
    </w:p>
    <w:p w:rsidR="00D8691B" w:rsidRDefault="00D8691B" w:rsidP="008E1600">
      <w:pPr>
        <w:jc w:val="both"/>
        <w:rPr>
          <w:rFonts w:eastAsia="Times New Roman" w:cs="Arial"/>
          <w:kern w:val="0"/>
          <w:sz w:val="22"/>
          <w:szCs w:val="22"/>
          <w:lang w:eastAsia="de-DE" w:bidi="ar-SA"/>
        </w:rPr>
      </w:pPr>
    </w:p>
    <w:p w:rsidR="00EF1A47" w:rsidRDefault="00EF1A47" w:rsidP="008E1600">
      <w:pPr>
        <w:jc w:val="both"/>
        <w:rPr>
          <w:rFonts w:eastAsia="Times New Roman" w:cs="Arial"/>
          <w:kern w:val="0"/>
          <w:sz w:val="22"/>
          <w:szCs w:val="22"/>
          <w:lang w:eastAsia="de-DE" w:bidi="ar-SA"/>
        </w:rPr>
      </w:pPr>
      <w:r>
        <w:rPr>
          <w:rFonts w:eastAsia="Times New Roman" w:cs="Arial"/>
          <w:kern w:val="0"/>
          <w:sz w:val="22"/>
          <w:szCs w:val="22"/>
          <w:lang w:eastAsia="de-DE" w:bidi="ar-SA"/>
        </w:rPr>
        <w:t>Gesperrte Datenbestände</w:t>
      </w:r>
    </w:p>
    <w:p w:rsidR="00EF1A47" w:rsidRDefault="00EF1A47" w:rsidP="008E1600">
      <w:pPr>
        <w:jc w:val="both"/>
        <w:rPr>
          <w:rFonts w:eastAsia="Times New Roman" w:cs="Arial"/>
          <w:kern w:val="0"/>
          <w:sz w:val="22"/>
          <w:szCs w:val="22"/>
          <w:lang w:eastAsia="de-DE" w:bidi="ar-SA"/>
        </w:rPr>
      </w:pPr>
      <w:r w:rsidRPr="00EF1A47">
        <w:rPr>
          <w:rFonts w:eastAsia="Times New Roman" w:cs="Arial"/>
          <w:kern w:val="0"/>
          <w:sz w:val="22"/>
          <w:szCs w:val="22"/>
          <w:lang w:eastAsia="de-DE" w:bidi="ar-SA"/>
        </w:rPr>
        <w:t xml:space="preserve">Es ist möglich, für Datenarten neben den Löschregeln auch Sperrregeln anzugeben. </w:t>
      </w:r>
    </w:p>
    <w:p w:rsidR="00EF1A47" w:rsidRDefault="00EF1A47" w:rsidP="008E1600">
      <w:pPr>
        <w:jc w:val="both"/>
        <w:rPr>
          <w:rFonts w:eastAsia="Times New Roman" w:cs="Arial"/>
          <w:kern w:val="0"/>
          <w:sz w:val="22"/>
          <w:szCs w:val="22"/>
          <w:lang w:eastAsia="de-DE" w:bidi="ar-SA"/>
        </w:rPr>
      </w:pPr>
    </w:p>
    <w:p w:rsidR="002F6155" w:rsidRDefault="002F6155" w:rsidP="008E1600">
      <w:pPr>
        <w:jc w:val="both"/>
        <w:rPr>
          <w:rFonts w:eastAsia="Times New Roman" w:cs="Arial"/>
          <w:kern w:val="0"/>
          <w:sz w:val="22"/>
          <w:szCs w:val="22"/>
          <w:lang w:eastAsia="de-DE" w:bidi="ar-SA"/>
        </w:rPr>
      </w:pPr>
      <w:r>
        <w:rPr>
          <w:rFonts w:eastAsia="Times New Roman" w:cs="Arial"/>
          <w:kern w:val="0"/>
          <w:sz w:val="22"/>
          <w:szCs w:val="22"/>
          <w:lang w:eastAsia="de-DE" w:bidi="ar-SA"/>
        </w:rPr>
        <w:t>Sondersituationen</w:t>
      </w:r>
    </w:p>
    <w:p w:rsidR="002F6155" w:rsidRDefault="002F6155" w:rsidP="008E1600">
      <w:pPr>
        <w:jc w:val="both"/>
        <w:rPr>
          <w:rFonts w:eastAsia="Times New Roman" w:cs="Arial"/>
          <w:kern w:val="0"/>
          <w:sz w:val="22"/>
          <w:szCs w:val="22"/>
          <w:lang w:eastAsia="de-DE" w:bidi="ar-SA"/>
        </w:rPr>
      </w:pPr>
      <w:r w:rsidRPr="002F6155">
        <w:rPr>
          <w:rFonts w:eastAsia="Times New Roman" w:cs="Arial"/>
          <w:kern w:val="0"/>
          <w:sz w:val="22"/>
          <w:szCs w:val="22"/>
          <w:lang w:eastAsia="de-DE" w:bidi="ar-SA"/>
        </w:rPr>
        <w:t xml:space="preserve">Das Löschen in manchen Sondersituationen kann nicht von Löschregeln im Sinne dieser Leitlinie bestimmt werden. Dazu gehören: </w:t>
      </w:r>
    </w:p>
    <w:p w:rsidR="00D54A8B" w:rsidRDefault="00D54A8B" w:rsidP="008E1600">
      <w:pPr>
        <w:jc w:val="both"/>
        <w:rPr>
          <w:rFonts w:eastAsia="Times New Roman" w:cs="Arial"/>
          <w:kern w:val="0"/>
          <w:sz w:val="22"/>
          <w:szCs w:val="22"/>
          <w:lang w:eastAsia="de-DE" w:bidi="ar-SA"/>
        </w:rPr>
      </w:pPr>
    </w:p>
    <w:p w:rsidR="002F6155" w:rsidRPr="002F6155" w:rsidRDefault="002F6155" w:rsidP="002F6155">
      <w:pPr>
        <w:pStyle w:val="Listenabsatz"/>
        <w:numPr>
          <w:ilvl w:val="0"/>
          <w:numId w:val="5"/>
        </w:numPr>
        <w:jc w:val="both"/>
        <w:rPr>
          <w:rFonts w:eastAsia="Times New Roman" w:cs="Arial"/>
          <w:kern w:val="0"/>
          <w:sz w:val="22"/>
          <w:szCs w:val="22"/>
          <w:lang w:eastAsia="de-DE" w:bidi="ar-SA"/>
        </w:rPr>
      </w:pPr>
      <w:r w:rsidRPr="002F6155">
        <w:rPr>
          <w:rFonts w:eastAsia="Times New Roman" w:cs="Arial"/>
          <w:kern w:val="0"/>
          <w:sz w:val="22"/>
          <w:szCs w:val="22"/>
          <w:lang w:eastAsia="de-DE" w:bidi="ar-SA"/>
        </w:rPr>
        <w:t xml:space="preserve">das Löschen von unberechtigt erhobenen Daten </w:t>
      </w:r>
    </w:p>
    <w:p w:rsidR="002F6155" w:rsidRDefault="002F6155" w:rsidP="002F6155">
      <w:pPr>
        <w:pStyle w:val="Listenabsatz"/>
        <w:numPr>
          <w:ilvl w:val="0"/>
          <w:numId w:val="5"/>
        </w:numPr>
        <w:jc w:val="both"/>
        <w:rPr>
          <w:rFonts w:eastAsia="Times New Roman" w:cs="Arial"/>
          <w:kern w:val="0"/>
          <w:sz w:val="22"/>
          <w:szCs w:val="22"/>
          <w:lang w:eastAsia="de-DE" w:bidi="ar-SA"/>
        </w:rPr>
      </w:pPr>
      <w:r w:rsidRPr="002F6155">
        <w:rPr>
          <w:rFonts w:eastAsia="Times New Roman" w:cs="Arial"/>
          <w:kern w:val="0"/>
          <w:sz w:val="22"/>
          <w:szCs w:val="22"/>
          <w:lang w:eastAsia="de-DE" w:bidi="ar-SA"/>
        </w:rPr>
        <w:t xml:space="preserve">das Löschen von Daten nach einem berechtigten Löschbegehren des Betroffenen (z. B. § 35 BDSG) </w:t>
      </w:r>
    </w:p>
    <w:p w:rsidR="002F6155" w:rsidRPr="002F6155" w:rsidRDefault="002F6155" w:rsidP="002F6155">
      <w:pPr>
        <w:pStyle w:val="Listenabsatz"/>
        <w:numPr>
          <w:ilvl w:val="0"/>
          <w:numId w:val="5"/>
        </w:numPr>
        <w:jc w:val="both"/>
        <w:rPr>
          <w:rFonts w:eastAsia="Times New Roman" w:cs="Arial"/>
          <w:kern w:val="0"/>
          <w:sz w:val="22"/>
          <w:szCs w:val="22"/>
          <w:lang w:eastAsia="de-DE" w:bidi="ar-SA"/>
        </w:rPr>
      </w:pPr>
      <w:r w:rsidRPr="002F6155">
        <w:rPr>
          <w:rFonts w:eastAsia="Times New Roman" w:cs="Arial"/>
          <w:kern w:val="0"/>
          <w:sz w:val="22"/>
          <w:szCs w:val="22"/>
          <w:lang w:eastAsia="de-DE" w:bidi="ar-SA"/>
        </w:rPr>
        <w:t>das Löschen von Daten beim Rückbau von Systemen</w:t>
      </w:r>
    </w:p>
    <w:p w:rsidR="002F6155" w:rsidRDefault="002F6155" w:rsidP="008E1600">
      <w:pPr>
        <w:jc w:val="both"/>
        <w:rPr>
          <w:rFonts w:eastAsia="Times New Roman" w:cs="Arial"/>
          <w:kern w:val="0"/>
          <w:sz w:val="22"/>
          <w:szCs w:val="22"/>
          <w:lang w:eastAsia="de-DE" w:bidi="ar-SA"/>
        </w:rPr>
      </w:pPr>
    </w:p>
    <w:p w:rsidR="00C81258" w:rsidRDefault="00C81258">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2F6155" w:rsidRPr="00C81258" w:rsidRDefault="00C81258" w:rsidP="008E1600">
      <w:pPr>
        <w:jc w:val="both"/>
        <w:rPr>
          <w:rFonts w:eastAsia="Times New Roman" w:cs="Arial"/>
          <w:b/>
          <w:kern w:val="0"/>
          <w:sz w:val="22"/>
          <w:szCs w:val="22"/>
          <w:lang w:eastAsia="de-DE" w:bidi="ar-SA"/>
        </w:rPr>
      </w:pPr>
      <w:r w:rsidRPr="00C81258">
        <w:rPr>
          <w:rFonts w:eastAsia="Times New Roman" w:cs="Arial"/>
          <w:b/>
          <w:kern w:val="0"/>
          <w:sz w:val="22"/>
          <w:szCs w:val="22"/>
          <w:lang w:eastAsia="de-DE" w:bidi="ar-SA"/>
        </w:rPr>
        <w:lastRenderedPageBreak/>
        <w:t>Löschkonzept</w:t>
      </w:r>
    </w:p>
    <w:p w:rsidR="00C81258" w:rsidRDefault="00C81258" w:rsidP="008E1600">
      <w:pPr>
        <w:jc w:val="both"/>
        <w:rPr>
          <w:rFonts w:eastAsia="Times New Roman" w:cs="Arial"/>
          <w:kern w:val="0"/>
          <w:sz w:val="22"/>
          <w:szCs w:val="22"/>
          <w:lang w:eastAsia="de-DE" w:bidi="ar-SA"/>
        </w:rPr>
      </w:pPr>
    </w:p>
    <w:p w:rsidR="00C81258" w:rsidRDefault="00C81258" w:rsidP="00C81258">
      <w:pPr>
        <w:pStyle w:val="Listenabsatz"/>
        <w:numPr>
          <w:ilvl w:val="0"/>
          <w:numId w:val="6"/>
        </w:numPr>
        <w:jc w:val="both"/>
        <w:rPr>
          <w:rFonts w:eastAsia="Times New Roman" w:cs="Arial"/>
          <w:kern w:val="0"/>
          <w:sz w:val="22"/>
          <w:szCs w:val="22"/>
          <w:lang w:eastAsia="de-DE" w:bidi="ar-SA"/>
        </w:rPr>
      </w:pPr>
      <w:r>
        <w:rPr>
          <w:rFonts w:eastAsia="Times New Roman" w:cs="Arial"/>
          <w:kern w:val="0"/>
          <w:sz w:val="22"/>
          <w:szCs w:val="22"/>
          <w:lang w:eastAsia="de-DE" w:bidi="ar-SA"/>
        </w:rPr>
        <w:t>Verantwortlichkeiten</w:t>
      </w:r>
    </w:p>
    <w:p w:rsidR="000D0893" w:rsidRDefault="000D0893" w:rsidP="000D0893">
      <w:pPr>
        <w:pStyle w:val="Listenabsatz"/>
        <w:jc w:val="both"/>
        <w:rPr>
          <w:rFonts w:eastAsia="Times New Roman" w:cs="Arial"/>
          <w:kern w:val="0"/>
          <w:sz w:val="22"/>
          <w:szCs w:val="22"/>
          <w:lang w:eastAsia="de-DE" w:bidi="ar-SA"/>
        </w:rPr>
      </w:pPr>
    </w:p>
    <w:p w:rsidR="000D0893" w:rsidRDefault="000D0893" w:rsidP="000D0893">
      <w:pPr>
        <w:pStyle w:val="Listenabsatz"/>
        <w:jc w:val="both"/>
        <w:rPr>
          <w:rFonts w:eastAsia="Times New Roman" w:cs="Arial"/>
          <w:kern w:val="0"/>
          <w:sz w:val="22"/>
          <w:szCs w:val="22"/>
          <w:lang w:eastAsia="de-DE" w:bidi="ar-SA"/>
        </w:rPr>
      </w:pPr>
      <w:r>
        <w:rPr>
          <w:rFonts w:eastAsia="Times New Roman" w:cs="Arial"/>
          <w:kern w:val="0"/>
          <w:sz w:val="22"/>
          <w:szCs w:val="22"/>
          <w:lang w:eastAsia="de-DE" w:bidi="ar-SA"/>
        </w:rPr>
        <w:t xml:space="preserve">Verantwortlichkeiten </w:t>
      </w:r>
      <w:r w:rsidR="006F57FE">
        <w:rPr>
          <w:rFonts w:eastAsia="Times New Roman" w:cs="Arial"/>
          <w:kern w:val="0"/>
          <w:sz w:val="22"/>
          <w:szCs w:val="22"/>
          <w:lang w:eastAsia="de-DE" w:bidi="ar-SA"/>
        </w:rPr>
        <w:t xml:space="preserve">zur Löschung von personenbezogenen Daten </w:t>
      </w:r>
      <w:r>
        <w:rPr>
          <w:rFonts w:eastAsia="Times New Roman" w:cs="Arial"/>
          <w:kern w:val="0"/>
          <w:sz w:val="22"/>
          <w:szCs w:val="22"/>
          <w:lang w:eastAsia="de-DE" w:bidi="ar-SA"/>
        </w:rPr>
        <w:t>im Unternehmen sind wie folgt geregelt:</w:t>
      </w:r>
    </w:p>
    <w:p w:rsidR="000D0893" w:rsidRDefault="000D0893" w:rsidP="000D0893">
      <w:pPr>
        <w:pStyle w:val="Listenabsatz"/>
        <w:jc w:val="both"/>
        <w:rPr>
          <w:rFonts w:eastAsia="Times New Roman" w:cs="Arial"/>
          <w:kern w:val="0"/>
          <w:sz w:val="22"/>
          <w:szCs w:val="22"/>
          <w:lang w:eastAsia="de-DE" w:bidi="ar-SA"/>
        </w:rPr>
      </w:pPr>
    </w:p>
    <w:tbl>
      <w:tblPr>
        <w:tblStyle w:val="Tabellenraster"/>
        <w:tblW w:w="0" w:type="auto"/>
        <w:tblInd w:w="720" w:type="dxa"/>
        <w:tblLook w:val="04A0" w:firstRow="1" w:lastRow="0" w:firstColumn="1" w:lastColumn="0" w:noHBand="0" w:noVBand="1"/>
      </w:tblPr>
      <w:tblGrid>
        <w:gridCol w:w="3244"/>
        <w:gridCol w:w="5664"/>
      </w:tblGrid>
      <w:tr w:rsidR="000D0893" w:rsidTr="000D0893">
        <w:tc>
          <w:tcPr>
            <w:tcW w:w="3244" w:type="dxa"/>
            <w:shd w:val="clear" w:color="auto" w:fill="BDD6EE" w:themeFill="accent1" w:themeFillTint="66"/>
          </w:tcPr>
          <w:p w:rsidR="003A3F35" w:rsidRDefault="003A3F35"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Dokumente</w:t>
            </w:r>
          </w:p>
          <w:p w:rsidR="003A3F35" w:rsidRDefault="000D0893"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Datenobjekte</w:t>
            </w:r>
            <w:r w:rsidR="003A3F35">
              <w:rPr>
                <w:rFonts w:eastAsia="Times New Roman" w:cs="Arial"/>
                <w:kern w:val="0"/>
                <w:sz w:val="22"/>
                <w:szCs w:val="22"/>
                <w:lang w:eastAsia="de-DE" w:bidi="ar-SA"/>
              </w:rPr>
              <w:t xml:space="preserve"> </w:t>
            </w:r>
          </w:p>
          <w:p w:rsidR="000D0893" w:rsidRDefault="003A3F35"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Hardware</w:t>
            </w:r>
          </w:p>
          <w:p w:rsidR="00945829" w:rsidRDefault="00945829"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Maßnahmen</w:t>
            </w:r>
          </w:p>
        </w:tc>
        <w:tc>
          <w:tcPr>
            <w:tcW w:w="5664" w:type="dxa"/>
            <w:shd w:val="clear" w:color="auto" w:fill="BDD6EE" w:themeFill="accent1" w:themeFillTint="66"/>
          </w:tcPr>
          <w:p w:rsidR="000D0893" w:rsidRDefault="000D0893"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Verantwortliche</w:t>
            </w:r>
            <w:r w:rsidR="0045408E">
              <w:rPr>
                <w:rFonts w:eastAsia="Times New Roman" w:cs="Arial"/>
                <w:kern w:val="0"/>
                <w:sz w:val="22"/>
                <w:szCs w:val="22"/>
                <w:lang w:eastAsia="de-DE" w:bidi="ar-SA"/>
              </w:rPr>
              <w:t xml:space="preserve"> im Unternehmen</w:t>
            </w:r>
          </w:p>
        </w:tc>
      </w:tr>
      <w:tr w:rsidR="000D0893" w:rsidTr="000D0893">
        <w:tc>
          <w:tcPr>
            <w:tcW w:w="3244" w:type="dxa"/>
          </w:tcPr>
          <w:p w:rsidR="000D0893" w:rsidRDefault="000D0893"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Postverkehr</w:t>
            </w:r>
          </w:p>
          <w:p w:rsidR="000D0893" w:rsidRDefault="000D0893"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Schriftverkehr</w:t>
            </w:r>
          </w:p>
          <w:p w:rsidR="000D0893" w:rsidRDefault="000D0893"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Notizen</w:t>
            </w:r>
          </w:p>
          <w:p w:rsidR="000D0893" w:rsidRDefault="000D0893"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Ausdrucke</w:t>
            </w:r>
          </w:p>
        </w:tc>
        <w:tc>
          <w:tcPr>
            <w:tcW w:w="5664" w:type="dxa"/>
          </w:tcPr>
          <w:p w:rsidR="000D0893" w:rsidRDefault="00807174"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Sachbearbeiter, Verarbeiter</w:t>
            </w:r>
            <w:r w:rsidR="00471181">
              <w:rPr>
                <w:rFonts w:eastAsia="Times New Roman" w:cs="Arial"/>
                <w:kern w:val="0"/>
                <w:sz w:val="22"/>
                <w:szCs w:val="22"/>
                <w:lang w:eastAsia="de-DE" w:bidi="ar-SA"/>
              </w:rPr>
              <w:t>, Nutzer</w:t>
            </w:r>
          </w:p>
        </w:tc>
      </w:tr>
      <w:tr w:rsidR="000D0893" w:rsidTr="000D0893">
        <w:tc>
          <w:tcPr>
            <w:tcW w:w="3244" w:type="dxa"/>
          </w:tcPr>
          <w:p w:rsidR="000D0893" w:rsidRDefault="000D0893"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Mobile Datenspeicher</w:t>
            </w:r>
          </w:p>
          <w:p w:rsidR="00456511" w:rsidRDefault="00456511"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Handyspeicher</w:t>
            </w:r>
          </w:p>
        </w:tc>
        <w:tc>
          <w:tcPr>
            <w:tcW w:w="5664" w:type="dxa"/>
          </w:tcPr>
          <w:p w:rsidR="000D0893" w:rsidRDefault="00993E06" w:rsidP="00FA0439">
            <w:pPr>
              <w:pStyle w:val="Listenabsatz"/>
              <w:ind w:left="0"/>
              <w:jc w:val="both"/>
              <w:rPr>
                <w:rFonts w:eastAsia="Times New Roman" w:cs="Arial"/>
                <w:kern w:val="0"/>
                <w:sz w:val="22"/>
                <w:szCs w:val="22"/>
                <w:lang w:eastAsia="de-DE" w:bidi="ar-SA"/>
              </w:rPr>
            </w:pPr>
            <w:r w:rsidRPr="00993E06">
              <w:rPr>
                <w:rFonts w:eastAsia="Times New Roman" w:cs="Arial"/>
                <w:kern w:val="0"/>
                <w:sz w:val="22"/>
                <w:szCs w:val="22"/>
                <w:lang w:eastAsia="de-DE" w:bidi="ar-SA"/>
              </w:rPr>
              <w:t>Sachbearbeiter, Verarbeiter</w:t>
            </w:r>
            <w:r w:rsidR="00471181">
              <w:rPr>
                <w:rFonts w:eastAsia="Times New Roman" w:cs="Arial"/>
                <w:kern w:val="0"/>
                <w:sz w:val="22"/>
                <w:szCs w:val="22"/>
                <w:lang w:eastAsia="de-DE" w:bidi="ar-SA"/>
              </w:rPr>
              <w:t>, Nutzer</w:t>
            </w:r>
          </w:p>
        </w:tc>
      </w:tr>
      <w:tr w:rsidR="00456511" w:rsidTr="000D0893">
        <w:tc>
          <w:tcPr>
            <w:tcW w:w="3244" w:type="dxa"/>
          </w:tcPr>
          <w:p w:rsidR="00456511" w:rsidRDefault="00456511"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Festplattenspeicher</w:t>
            </w:r>
          </w:p>
        </w:tc>
        <w:tc>
          <w:tcPr>
            <w:tcW w:w="5664" w:type="dxa"/>
          </w:tcPr>
          <w:p w:rsidR="00456511" w:rsidRDefault="00320798"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Führungskräfte, Abteilungsleiter</w:t>
            </w:r>
          </w:p>
        </w:tc>
      </w:tr>
      <w:tr w:rsidR="00456511" w:rsidTr="000D0893">
        <w:tc>
          <w:tcPr>
            <w:tcW w:w="3244" w:type="dxa"/>
          </w:tcPr>
          <w:p w:rsidR="00456511" w:rsidRDefault="003A51EA"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Archivdaten</w:t>
            </w:r>
          </w:p>
        </w:tc>
        <w:tc>
          <w:tcPr>
            <w:tcW w:w="5664" w:type="dxa"/>
          </w:tcPr>
          <w:p w:rsidR="00456511" w:rsidRDefault="004712D4"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Führungskräfte, Abteilungsleiter</w:t>
            </w:r>
          </w:p>
        </w:tc>
      </w:tr>
      <w:tr w:rsidR="003A51EA" w:rsidTr="000D0893">
        <w:tc>
          <w:tcPr>
            <w:tcW w:w="3244" w:type="dxa"/>
          </w:tcPr>
          <w:p w:rsidR="003A51EA" w:rsidRDefault="00E36CD4"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Sicherungsdaten</w:t>
            </w:r>
          </w:p>
        </w:tc>
        <w:tc>
          <w:tcPr>
            <w:tcW w:w="5664" w:type="dxa"/>
          </w:tcPr>
          <w:p w:rsidR="003A51EA" w:rsidRDefault="002E1358"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Führungskräfte, Abteilungsleiter</w:t>
            </w:r>
          </w:p>
        </w:tc>
      </w:tr>
      <w:tr w:rsidR="00621130" w:rsidTr="000D0893">
        <w:tc>
          <w:tcPr>
            <w:tcW w:w="3244" w:type="dxa"/>
          </w:tcPr>
          <w:p w:rsidR="00621130" w:rsidRDefault="00320798"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Gesperrte Datenbestände</w:t>
            </w:r>
          </w:p>
        </w:tc>
        <w:tc>
          <w:tcPr>
            <w:tcW w:w="5664" w:type="dxa"/>
          </w:tcPr>
          <w:p w:rsidR="00621130" w:rsidRDefault="003D624A"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Geschäftsführung, Datenschutzbearbeiter</w:t>
            </w:r>
          </w:p>
        </w:tc>
      </w:tr>
      <w:tr w:rsidR="00320798" w:rsidTr="000D0893">
        <w:tc>
          <w:tcPr>
            <w:tcW w:w="3244" w:type="dxa"/>
          </w:tcPr>
          <w:p w:rsidR="00320798" w:rsidRDefault="008072A1"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Löschbegehren Betroffener</w:t>
            </w:r>
          </w:p>
        </w:tc>
        <w:tc>
          <w:tcPr>
            <w:tcW w:w="5664" w:type="dxa"/>
          </w:tcPr>
          <w:p w:rsidR="00320798" w:rsidRDefault="00B0110F" w:rsidP="00B0110F">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Geschäftsführung, Datenschutzbearbeiter</w:t>
            </w:r>
          </w:p>
        </w:tc>
      </w:tr>
      <w:tr w:rsidR="008072A1" w:rsidTr="000D0893">
        <w:tc>
          <w:tcPr>
            <w:tcW w:w="3244" w:type="dxa"/>
          </w:tcPr>
          <w:p w:rsidR="008072A1" w:rsidRDefault="00945829"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Unberechtigt erworbene Daten</w:t>
            </w:r>
          </w:p>
        </w:tc>
        <w:tc>
          <w:tcPr>
            <w:tcW w:w="5664" w:type="dxa"/>
          </w:tcPr>
          <w:p w:rsidR="008072A1" w:rsidRDefault="00B0110F"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Geschäftsführung, Datenschutzbearbeiter</w:t>
            </w:r>
          </w:p>
        </w:tc>
      </w:tr>
      <w:tr w:rsidR="00945829" w:rsidTr="000D0893">
        <w:tc>
          <w:tcPr>
            <w:tcW w:w="3244" w:type="dxa"/>
          </w:tcPr>
          <w:p w:rsidR="00945829" w:rsidRDefault="00945829" w:rsidP="000D0893">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 xml:space="preserve">Rückbau </w:t>
            </w:r>
            <w:r w:rsidR="00172E53">
              <w:rPr>
                <w:rFonts w:eastAsia="Times New Roman" w:cs="Arial"/>
                <w:kern w:val="0"/>
                <w:sz w:val="22"/>
                <w:szCs w:val="22"/>
                <w:lang w:eastAsia="de-DE" w:bidi="ar-SA"/>
              </w:rPr>
              <w:t>IT-</w:t>
            </w:r>
            <w:r>
              <w:rPr>
                <w:rFonts w:eastAsia="Times New Roman" w:cs="Arial"/>
                <w:kern w:val="0"/>
                <w:sz w:val="22"/>
                <w:szCs w:val="22"/>
                <w:lang w:eastAsia="de-DE" w:bidi="ar-SA"/>
              </w:rPr>
              <w:t>Systeme</w:t>
            </w:r>
          </w:p>
        </w:tc>
        <w:tc>
          <w:tcPr>
            <w:tcW w:w="5664" w:type="dxa"/>
          </w:tcPr>
          <w:p w:rsidR="00945829" w:rsidRDefault="00945829" w:rsidP="00FA0439">
            <w:pPr>
              <w:pStyle w:val="Listenabsatz"/>
              <w:ind w:left="0"/>
              <w:jc w:val="both"/>
              <w:rPr>
                <w:rFonts w:eastAsia="Times New Roman" w:cs="Arial"/>
                <w:kern w:val="0"/>
                <w:sz w:val="22"/>
                <w:szCs w:val="22"/>
                <w:lang w:eastAsia="de-DE" w:bidi="ar-SA"/>
              </w:rPr>
            </w:pPr>
            <w:r>
              <w:rPr>
                <w:rFonts w:eastAsia="Times New Roman" w:cs="Arial"/>
                <w:kern w:val="0"/>
                <w:sz w:val="22"/>
                <w:szCs w:val="22"/>
                <w:lang w:eastAsia="de-DE" w:bidi="ar-SA"/>
              </w:rPr>
              <w:t>IT-Fachkräfte</w:t>
            </w:r>
          </w:p>
        </w:tc>
      </w:tr>
    </w:tbl>
    <w:p w:rsidR="00FA0439" w:rsidRDefault="00FA0439" w:rsidP="00FA0439">
      <w:pPr>
        <w:pStyle w:val="Listenabsatz"/>
        <w:jc w:val="both"/>
        <w:rPr>
          <w:rFonts w:eastAsia="Times New Roman" w:cs="Arial"/>
          <w:kern w:val="0"/>
          <w:sz w:val="22"/>
          <w:szCs w:val="22"/>
          <w:lang w:eastAsia="de-DE" w:bidi="ar-SA"/>
        </w:rPr>
      </w:pPr>
    </w:p>
    <w:p w:rsidR="00FA0439" w:rsidRDefault="00A311EB" w:rsidP="00FA0439">
      <w:pPr>
        <w:pStyle w:val="Listenabsatz"/>
        <w:jc w:val="both"/>
        <w:rPr>
          <w:rFonts w:eastAsia="Times New Roman" w:cs="Arial"/>
          <w:kern w:val="0"/>
          <w:sz w:val="22"/>
          <w:szCs w:val="22"/>
          <w:lang w:eastAsia="de-DE" w:bidi="ar-SA"/>
        </w:rPr>
      </w:pPr>
      <w:r>
        <w:rPr>
          <w:rFonts w:eastAsia="Times New Roman" w:cs="Arial"/>
          <w:kern w:val="0"/>
          <w:sz w:val="22"/>
          <w:szCs w:val="22"/>
          <w:lang w:eastAsia="de-DE" w:bidi="ar-SA"/>
        </w:rPr>
        <w:t>Die Kontrolle der Umsetzung wird durch die jeweiligen Führungskräfte und Abteilungsleiter umgesetzt.</w:t>
      </w:r>
      <w:r w:rsidR="009D6CB3">
        <w:rPr>
          <w:rFonts w:eastAsia="Times New Roman" w:cs="Arial"/>
          <w:kern w:val="0"/>
          <w:sz w:val="22"/>
          <w:szCs w:val="22"/>
          <w:lang w:eastAsia="de-DE" w:bidi="ar-SA"/>
        </w:rPr>
        <w:t xml:space="preserve"> Kontrollmaßnahmen werden durch interne Audits durch die Geschäftsführung veranlasst.</w:t>
      </w:r>
    </w:p>
    <w:p w:rsidR="006F57FE" w:rsidRDefault="006F57FE" w:rsidP="00FA0439">
      <w:pPr>
        <w:pStyle w:val="Listenabsatz"/>
        <w:jc w:val="both"/>
        <w:rPr>
          <w:rFonts w:eastAsia="Times New Roman" w:cs="Arial"/>
          <w:kern w:val="0"/>
          <w:sz w:val="22"/>
          <w:szCs w:val="22"/>
          <w:lang w:eastAsia="de-DE" w:bidi="ar-SA"/>
        </w:rPr>
      </w:pPr>
    </w:p>
    <w:p w:rsidR="00C81258" w:rsidRDefault="00FA0439" w:rsidP="00C81258">
      <w:pPr>
        <w:pStyle w:val="Listenabsatz"/>
        <w:numPr>
          <w:ilvl w:val="0"/>
          <w:numId w:val="6"/>
        </w:numPr>
        <w:jc w:val="both"/>
        <w:rPr>
          <w:rFonts w:eastAsia="Times New Roman" w:cs="Arial"/>
          <w:kern w:val="0"/>
          <w:sz w:val="22"/>
          <w:szCs w:val="22"/>
          <w:lang w:eastAsia="de-DE" w:bidi="ar-SA"/>
        </w:rPr>
      </w:pPr>
      <w:r>
        <w:rPr>
          <w:rFonts w:eastAsia="Times New Roman" w:cs="Arial"/>
          <w:kern w:val="0"/>
          <w:sz w:val="22"/>
          <w:szCs w:val="22"/>
          <w:lang w:eastAsia="de-DE" w:bidi="ar-SA"/>
        </w:rPr>
        <w:t>Löschmatrix</w:t>
      </w:r>
    </w:p>
    <w:p w:rsidR="00FA0439" w:rsidRDefault="00FA0439" w:rsidP="00FA0439">
      <w:pPr>
        <w:ind w:left="709"/>
        <w:jc w:val="both"/>
        <w:rPr>
          <w:rFonts w:eastAsia="Times New Roman" w:cs="Arial"/>
          <w:kern w:val="0"/>
          <w:sz w:val="22"/>
          <w:szCs w:val="22"/>
          <w:lang w:eastAsia="de-DE" w:bidi="ar-SA"/>
        </w:rPr>
      </w:pPr>
    </w:p>
    <w:p w:rsidR="00C24163" w:rsidRDefault="00C24163" w:rsidP="00FA0439">
      <w:pPr>
        <w:ind w:left="709"/>
        <w:jc w:val="both"/>
        <w:rPr>
          <w:rFonts w:eastAsia="Times New Roman" w:cs="Arial"/>
          <w:kern w:val="0"/>
          <w:sz w:val="22"/>
          <w:szCs w:val="22"/>
          <w:lang w:eastAsia="de-DE" w:bidi="ar-SA"/>
        </w:rPr>
      </w:pPr>
      <w:r>
        <w:rPr>
          <w:rFonts w:eastAsia="Times New Roman" w:cs="Arial"/>
          <w:kern w:val="0"/>
          <w:sz w:val="22"/>
          <w:szCs w:val="22"/>
          <w:lang w:eastAsia="de-DE" w:bidi="ar-SA"/>
        </w:rPr>
        <w:t>Die Löschmatrix ist verbindliche Vorgabe zur Löschung personenbezogener Daten im Unternehmen.</w:t>
      </w:r>
    </w:p>
    <w:p w:rsidR="00C24163" w:rsidRDefault="00C24163" w:rsidP="00FA0439">
      <w:pPr>
        <w:ind w:left="709"/>
        <w:jc w:val="both"/>
        <w:rPr>
          <w:rFonts w:eastAsia="Times New Roman" w:cs="Arial"/>
          <w:kern w:val="0"/>
          <w:sz w:val="22"/>
          <w:szCs w:val="22"/>
          <w:lang w:eastAsia="de-DE" w:bidi="ar-SA"/>
        </w:rPr>
      </w:pPr>
    </w:p>
    <w:p w:rsidR="00C24163" w:rsidRDefault="009B6A8B" w:rsidP="00FA0439">
      <w:pPr>
        <w:ind w:left="709"/>
        <w:jc w:val="both"/>
        <w:rPr>
          <w:rFonts w:eastAsia="Times New Roman" w:cs="Arial"/>
          <w:kern w:val="0"/>
          <w:sz w:val="22"/>
          <w:szCs w:val="22"/>
          <w:lang w:eastAsia="de-DE" w:bidi="ar-SA"/>
        </w:rPr>
      </w:pPr>
      <w:r>
        <w:rPr>
          <w:rFonts w:eastAsia="Times New Roman" w:cs="Arial"/>
          <w:noProof/>
          <w:kern w:val="0"/>
          <w:sz w:val="22"/>
          <w:szCs w:val="22"/>
          <w:lang w:eastAsia="de-DE" w:bidi="ar-SA"/>
        </w:rPr>
        <w:drawing>
          <wp:inline distT="0" distB="0" distL="0" distR="0">
            <wp:extent cx="5783580" cy="3007173"/>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0432" cy="3010736"/>
                    </a:xfrm>
                    <a:prstGeom prst="rect">
                      <a:avLst/>
                    </a:prstGeom>
                    <a:noFill/>
                    <a:ln>
                      <a:noFill/>
                    </a:ln>
                  </pic:spPr>
                </pic:pic>
              </a:graphicData>
            </a:graphic>
          </wp:inline>
        </w:drawing>
      </w:r>
    </w:p>
    <w:p w:rsidR="00FA0439" w:rsidRDefault="00FA0439" w:rsidP="00C24163">
      <w:pPr>
        <w:ind w:left="709"/>
        <w:jc w:val="both"/>
        <w:rPr>
          <w:rFonts w:eastAsia="Times New Roman" w:cs="Arial"/>
          <w:kern w:val="0"/>
          <w:sz w:val="22"/>
          <w:szCs w:val="22"/>
          <w:lang w:eastAsia="de-DE" w:bidi="ar-SA"/>
        </w:rPr>
      </w:pPr>
    </w:p>
    <w:p w:rsidR="00D028C8" w:rsidRDefault="004E414D" w:rsidP="00D028C8">
      <w:pPr>
        <w:ind w:left="709"/>
        <w:jc w:val="both"/>
        <w:rPr>
          <w:rFonts w:eastAsia="Times New Roman" w:cs="Arial"/>
          <w:kern w:val="0"/>
          <w:sz w:val="22"/>
          <w:szCs w:val="22"/>
          <w:lang w:eastAsia="de-DE" w:bidi="ar-SA"/>
        </w:rPr>
      </w:pPr>
      <w:r>
        <w:rPr>
          <w:rFonts w:eastAsia="Times New Roman" w:cs="Arial"/>
          <w:kern w:val="0"/>
          <w:sz w:val="22"/>
          <w:szCs w:val="22"/>
          <w:lang w:eastAsia="de-DE" w:bidi="ar-SA"/>
        </w:rPr>
        <w:lastRenderedPageBreak/>
        <w:t>Die Löschmatrix kann jederzeit an die Bedürfnisse einzelner Abteilungen, oder des gesamten Unternehmens angepasst werden.</w:t>
      </w:r>
    </w:p>
    <w:p w:rsidR="004E414D" w:rsidRPr="00FA0439" w:rsidRDefault="004E414D" w:rsidP="00C24163">
      <w:pPr>
        <w:ind w:left="709"/>
        <w:jc w:val="both"/>
        <w:rPr>
          <w:rFonts w:eastAsia="Times New Roman" w:cs="Arial"/>
          <w:kern w:val="0"/>
          <w:sz w:val="22"/>
          <w:szCs w:val="22"/>
          <w:lang w:eastAsia="de-DE" w:bidi="ar-SA"/>
        </w:rPr>
      </w:pPr>
    </w:p>
    <w:p w:rsidR="00FA0439" w:rsidRDefault="00D028C8" w:rsidP="00C81258">
      <w:pPr>
        <w:pStyle w:val="Listenabsatz"/>
        <w:numPr>
          <w:ilvl w:val="0"/>
          <w:numId w:val="6"/>
        </w:numPr>
        <w:jc w:val="both"/>
        <w:rPr>
          <w:rFonts w:eastAsia="Times New Roman" w:cs="Arial"/>
          <w:kern w:val="0"/>
          <w:sz w:val="22"/>
          <w:szCs w:val="22"/>
          <w:lang w:eastAsia="de-DE" w:bidi="ar-SA"/>
        </w:rPr>
      </w:pPr>
      <w:r>
        <w:rPr>
          <w:rFonts w:eastAsia="Times New Roman" w:cs="Arial"/>
          <w:kern w:val="0"/>
          <w:sz w:val="22"/>
          <w:szCs w:val="22"/>
          <w:lang w:eastAsia="de-DE" w:bidi="ar-SA"/>
        </w:rPr>
        <w:t>Anweisung zur Datenlöschung</w:t>
      </w:r>
    </w:p>
    <w:p w:rsidR="00D028C8" w:rsidRDefault="00D028C8" w:rsidP="00D028C8">
      <w:pPr>
        <w:pStyle w:val="Listenabsatz"/>
        <w:jc w:val="both"/>
        <w:rPr>
          <w:rFonts w:eastAsia="Times New Roman" w:cs="Arial"/>
          <w:kern w:val="0"/>
          <w:sz w:val="22"/>
          <w:szCs w:val="22"/>
          <w:lang w:eastAsia="de-DE" w:bidi="ar-SA"/>
        </w:rPr>
      </w:pPr>
    </w:p>
    <w:p w:rsidR="00D028C8" w:rsidRDefault="00CC6CAE" w:rsidP="00D028C8">
      <w:pPr>
        <w:pStyle w:val="Listenabsatz"/>
        <w:jc w:val="both"/>
        <w:rPr>
          <w:rFonts w:eastAsia="Times New Roman" w:cs="Arial"/>
          <w:kern w:val="0"/>
          <w:sz w:val="22"/>
          <w:szCs w:val="22"/>
          <w:lang w:eastAsia="de-DE" w:bidi="ar-SA"/>
        </w:rPr>
      </w:pPr>
      <w:r>
        <w:rPr>
          <w:rFonts w:eastAsia="Times New Roman" w:cs="Arial"/>
          <w:kern w:val="0"/>
          <w:sz w:val="22"/>
          <w:szCs w:val="22"/>
          <w:lang w:eastAsia="de-DE" w:bidi="ar-SA"/>
        </w:rPr>
        <w:t>Die Datenlöschung gemäß Löschmatrix ist wie folgt geregelt und verbindlich umzusetzen:</w:t>
      </w:r>
    </w:p>
    <w:p w:rsidR="00CC6CAE" w:rsidRDefault="00CC6CAE" w:rsidP="00D028C8">
      <w:pPr>
        <w:pStyle w:val="Listenabsatz"/>
        <w:jc w:val="both"/>
        <w:rPr>
          <w:rFonts w:eastAsia="Times New Roman" w:cs="Arial"/>
          <w:kern w:val="0"/>
          <w:sz w:val="22"/>
          <w:szCs w:val="22"/>
          <w:lang w:eastAsia="de-DE" w:bidi="ar-SA"/>
        </w:rPr>
      </w:pPr>
    </w:p>
    <w:p w:rsidR="00CC6CAE" w:rsidRDefault="00CC6CAE" w:rsidP="00D028C8">
      <w:pPr>
        <w:pStyle w:val="Listenabsatz"/>
        <w:jc w:val="both"/>
        <w:rPr>
          <w:rFonts w:eastAsia="Times New Roman" w:cs="Arial"/>
          <w:kern w:val="0"/>
          <w:sz w:val="22"/>
          <w:szCs w:val="22"/>
          <w:lang w:eastAsia="de-DE" w:bidi="ar-SA"/>
        </w:rPr>
      </w:pPr>
      <w:r>
        <w:rPr>
          <w:rFonts w:eastAsia="Times New Roman" w:cs="Arial"/>
          <w:kern w:val="0"/>
          <w:sz w:val="22"/>
          <w:szCs w:val="22"/>
          <w:lang w:eastAsia="de-DE" w:bidi="ar-SA"/>
        </w:rPr>
        <w:t>Daten in Papierform (Papier, Fotoaufnahmen, Datenausdrucke usw.) werden über betriebseigene Aktenvernichter vernichtet, oder Spezialunternehmen zur Vernichtung übergeben.</w:t>
      </w:r>
    </w:p>
    <w:p w:rsidR="00CC6CAE" w:rsidRDefault="00CC6CAE" w:rsidP="00D028C8">
      <w:pPr>
        <w:pStyle w:val="Listenabsatz"/>
        <w:jc w:val="both"/>
        <w:rPr>
          <w:rFonts w:eastAsia="Times New Roman" w:cs="Arial"/>
          <w:kern w:val="0"/>
          <w:sz w:val="22"/>
          <w:szCs w:val="22"/>
          <w:lang w:eastAsia="de-DE" w:bidi="ar-SA"/>
        </w:rPr>
      </w:pPr>
    </w:p>
    <w:p w:rsidR="00A00210" w:rsidRDefault="00CC6CAE" w:rsidP="00A00210">
      <w:pPr>
        <w:widowControl/>
        <w:suppressAutoHyphens w:val="0"/>
        <w:autoSpaceDN/>
        <w:ind w:left="709"/>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Digitale Daten werden unwiderruflich </w:t>
      </w:r>
      <w:r w:rsidR="006756C5">
        <w:rPr>
          <w:rFonts w:eastAsia="Times New Roman" w:cs="Arial"/>
          <w:kern w:val="0"/>
          <w:sz w:val="22"/>
          <w:szCs w:val="22"/>
          <w:lang w:eastAsia="de-DE" w:bidi="ar-SA"/>
        </w:rPr>
        <w:t>gemäß der DSGVO gelöscht.</w:t>
      </w:r>
      <w:r w:rsidR="00A00210" w:rsidRPr="00A00210">
        <w:rPr>
          <w:rFonts w:eastAsia="Times New Roman" w:cs="Arial"/>
          <w:kern w:val="0"/>
          <w:sz w:val="22"/>
          <w:szCs w:val="22"/>
          <w:lang w:eastAsia="de-DE" w:bidi="ar-SA"/>
        </w:rPr>
        <w:t xml:space="preserve"> </w:t>
      </w:r>
      <w:r w:rsidR="00A00210">
        <w:rPr>
          <w:rFonts w:eastAsia="Times New Roman" w:cs="Arial"/>
          <w:kern w:val="0"/>
          <w:sz w:val="22"/>
          <w:szCs w:val="22"/>
          <w:lang w:eastAsia="de-DE" w:bidi="ar-SA"/>
        </w:rPr>
        <w:t>B</w:t>
      </w:r>
      <w:r w:rsidR="00A00210" w:rsidRPr="00CF50F4">
        <w:rPr>
          <w:rFonts w:eastAsia="Times New Roman" w:cs="Arial"/>
          <w:kern w:val="0"/>
          <w:sz w:val="22"/>
          <w:szCs w:val="22"/>
          <w:lang w:eastAsia="de-DE" w:bidi="ar-SA"/>
        </w:rPr>
        <w:t xml:space="preserve">ehandeln von personenbezogenen Daten derart, dass sie nach dem Vorgang nicht mehr vorhanden oder unkenntlich sind und nicht mehr verwendet oder rekonstruiert werden können. </w:t>
      </w:r>
    </w:p>
    <w:p w:rsidR="00D028C8" w:rsidRPr="00A00210" w:rsidRDefault="00D028C8" w:rsidP="00A00210">
      <w:pPr>
        <w:jc w:val="both"/>
        <w:rPr>
          <w:rFonts w:eastAsia="Times New Roman" w:cs="Arial"/>
          <w:kern w:val="0"/>
          <w:sz w:val="22"/>
          <w:szCs w:val="22"/>
          <w:lang w:eastAsia="de-DE" w:bidi="ar-SA"/>
        </w:rPr>
      </w:pPr>
    </w:p>
    <w:p w:rsidR="00D028C8" w:rsidRDefault="00D028C8" w:rsidP="00C81258">
      <w:pPr>
        <w:pStyle w:val="Listenabsatz"/>
        <w:numPr>
          <w:ilvl w:val="0"/>
          <w:numId w:val="6"/>
        </w:numPr>
        <w:jc w:val="both"/>
        <w:rPr>
          <w:rFonts w:eastAsia="Times New Roman" w:cs="Arial"/>
          <w:kern w:val="0"/>
          <w:sz w:val="22"/>
          <w:szCs w:val="22"/>
          <w:lang w:eastAsia="de-DE" w:bidi="ar-SA"/>
        </w:rPr>
      </w:pPr>
      <w:r>
        <w:rPr>
          <w:rFonts w:eastAsia="Times New Roman" w:cs="Arial"/>
          <w:kern w:val="0"/>
          <w:sz w:val="22"/>
          <w:szCs w:val="22"/>
          <w:lang w:eastAsia="de-DE" w:bidi="ar-SA"/>
        </w:rPr>
        <w:t>Dokumentationspflichten</w:t>
      </w:r>
    </w:p>
    <w:p w:rsidR="004E414D" w:rsidRDefault="004E414D" w:rsidP="004E414D">
      <w:pPr>
        <w:pStyle w:val="Listenabsatz"/>
        <w:jc w:val="both"/>
        <w:rPr>
          <w:rFonts w:eastAsia="Times New Roman" w:cs="Arial"/>
          <w:kern w:val="0"/>
          <w:sz w:val="22"/>
          <w:szCs w:val="22"/>
          <w:lang w:eastAsia="de-DE" w:bidi="ar-SA"/>
        </w:rPr>
      </w:pPr>
    </w:p>
    <w:p w:rsidR="00D028C8" w:rsidRDefault="00A00210" w:rsidP="004E414D">
      <w:pPr>
        <w:pStyle w:val="Listenabsatz"/>
        <w:jc w:val="both"/>
        <w:rPr>
          <w:rFonts w:eastAsia="Times New Roman" w:cs="Arial"/>
          <w:kern w:val="0"/>
          <w:sz w:val="22"/>
          <w:szCs w:val="22"/>
          <w:lang w:eastAsia="de-DE" w:bidi="ar-SA"/>
        </w:rPr>
      </w:pPr>
      <w:r>
        <w:rPr>
          <w:rFonts w:eastAsia="Times New Roman" w:cs="Arial"/>
          <w:kern w:val="0"/>
          <w:sz w:val="22"/>
          <w:szCs w:val="22"/>
          <w:lang w:eastAsia="de-DE" w:bidi="ar-SA"/>
        </w:rPr>
        <w:t xml:space="preserve">Eine Dokumentationspflicht zur Umsetzung der Datenlöschung gibt es derzeit nicht. Es ist jedoch ratsam im Rahmen von Datenschutz-Audits die Umsetzung der Löschfristen zu überwachen. </w:t>
      </w:r>
    </w:p>
    <w:p w:rsidR="00A00210" w:rsidRDefault="00A00210" w:rsidP="004E414D">
      <w:pPr>
        <w:pStyle w:val="Listenabsatz"/>
        <w:jc w:val="both"/>
        <w:rPr>
          <w:rFonts w:eastAsia="Times New Roman" w:cs="Arial"/>
          <w:kern w:val="0"/>
          <w:sz w:val="22"/>
          <w:szCs w:val="22"/>
          <w:lang w:eastAsia="de-DE" w:bidi="ar-SA"/>
        </w:rPr>
      </w:pPr>
    </w:p>
    <w:p w:rsidR="00A00210" w:rsidRDefault="00A00210" w:rsidP="004E414D">
      <w:pPr>
        <w:pStyle w:val="Listenabsatz"/>
        <w:jc w:val="both"/>
        <w:rPr>
          <w:rFonts w:eastAsia="Times New Roman" w:cs="Arial"/>
          <w:kern w:val="0"/>
          <w:sz w:val="22"/>
          <w:szCs w:val="22"/>
          <w:lang w:eastAsia="de-DE" w:bidi="ar-SA"/>
        </w:rPr>
      </w:pPr>
      <w:r>
        <w:rPr>
          <w:rFonts w:eastAsia="Times New Roman" w:cs="Arial"/>
          <w:kern w:val="0"/>
          <w:sz w:val="22"/>
          <w:szCs w:val="22"/>
          <w:lang w:eastAsia="de-DE" w:bidi="ar-SA"/>
        </w:rPr>
        <w:t xml:space="preserve">Werden Daten durch Fachunternehmen vernichtet wird durch das Unternehmen ein Nachweis der vernichteten Menge erstellt. </w:t>
      </w:r>
    </w:p>
    <w:p w:rsidR="00D028C8" w:rsidRDefault="00D028C8" w:rsidP="004E414D">
      <w:pPr>
        <w:pStyle w:val="Listenabsatz"/>
        <w:jc w:val="both"/>
        <w:rPr>
          <w:rFonts w:eastAsia="Times New Roman" w:cs="Arial"/>
          <w:kern w:val="0"/>
          <w:sz w:val="22"/>
          <w:szCs w:val="22"/>
          <w:lang w:eastAsia="de-DE" w:bidi="ar-SA"/>
        </w:rPr>
      </w:pPr>
    </w:p>
    <w:p w:rsidR="004E414D" w:rsidRDefault="004E414D" w:rsidP="004E414D">
      <w:pPr>
        <w:pStyle w:val="Listenabsatz"/>
        <w:jc w:val="both"/>
        <w:rPr>
          <w:rFonts w:eastAsia="Times New Roman" w:cs="Arial"/>
          <w:kern w:val="0"/>
          <w:sz w:val="22"/>
          <w:szCs w:val="22"/>
          <w:lang w:eastAsia="de-DE" w:bidi="ar-SA"/>
        </w:rPr>
      </w:pPr>
    </w:p>
    <w:p w:rsidR="00FA0439" w:rsidRDefault="00FA0439" w:rsidP="00FA0439">
      <w:pPr>
        <w:ind w:left="709"/>
        <w:jc w:val="both"/>
        <w:rPr>
          <w:rFonts w:eastAsia="Times New Roman" w:cs="Arial"/>
          <w:kern w:val="0"/>
          <w:sz w:val="22"/>
          <w:szCs w:val="22"/>
          <w:lang w:eastAsia="de-DE" w:bidi="ar-SA"/>
        </w:rPr>
      </w:pPr>
    </w:p>
    <w:p w:rsidR="00FA0439" w:rsidRDefault="00FA0439" w:rsidP="008C3B00">
      <w:pPr>
        <w:ind w:left="709"/>
        <w:jc w:val="both"/>
        <w:rPr>
          <w:rFonts w:eastAsia="Times New Roman" w:cs="Arial"/>
          <w:kern w:val="0"/>
          <w:sz w:val="22"/>
          <w:szCs w:val="22"/>
          <w:lang w:eastAsia="de-DE" w:bidi="ar-SA"/>
        </w:rPr>
      </w:pPr>
    </w:p>
    <w:p w:rsidR="00FA0439" w:rsidRPr="00FA0439" w:rsidRDefault="00FA0439" w:rsidP="00FA0439">
      <w:pPr>
        <w:jc w:val="both"/>
        <w:rPr>
          <w:rFonts w:eastAsia="Times New Roman" w:cs="Arial"/>
          <w:kern w:val="0"/>
          <w:sz w:val="22"/>
          <w:szCs w:val="22"/>
          <w:lang w:eastAsia="de-DE" w:bidi="ar-SA"/>
        </w:rPr>
      </w:pPr>
    </w:p>
    <w:p w:rsidR="00893541" w:rsidRDefault="00893541" w:rsidP="008E1600">
      <w:pPr>
        <w:jc w:val="both"/>
        <w:rPr>
          <w:rFonts w:eastAsia="Times New Roman" w:cs="Arial"/>
          <w:kern w:val="0"/>
          <w:sz w:val="22"/>
          <w:szCs w:val="22"/>
          <w:lang w:eastAsia="de-DE" w:bidi="ar-SA"/>
        </w:rPr>
      </w:pPr>
      <w:bookmarkStart w:id="0" w:name="_GoBack"/>
      <w:bookmarkEnd w:id="0"/>
    </w:p>
    <w:sectPr w:rsidR="00893541">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76" w:rsidRDefault="008A4B76">
      <w:r>
        <w:separator/>
      </w:r>
    </w:p>
  </w:endnote>
  <w:endnote w:type="continuationSeparator" w:id="0">
    <w:p w:rsidR="008A4B76" w:rsidRDefault="008A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F2386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F2386B" w:rsidRDefault="00F2386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F2386B" w:rsidRDefault="00F2386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F2386B" w:rsidRDefault="00F2386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F2386B" w:rsidRDefault="00F2386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2386B" w:rsidRDefault="00F2386B">
          <w:pPr>
            <w:pStyle w:val="TableHeading"/>
          </w:pPr>
          <w:r>
            <w:t>Revision</w:t>
          </w:r>
        </w:p>
      </w:tc>
    </w:tr>
    <w:tr w:rsidR="00F2386B" w:rsidTr="006928F3">
      <w:tc>
        <w:tcPr>
          <w:tcW w:w="1500" w:type="dxa"/>
          <w:tcBorders>
            <w:left w:val="single" w:sz="2" w:space="0" w:color="000000"/>
            <w:bottom w:val="single" w:sz="2" w:space="0" w:color="000000"/>
          </w:tcBorders>
          <w:tcMar>
            <w:top w:w="55" w:type="dxa"/>
            <w:left w:w="55" w:type="dxa"/>
            <w:bottom w:w="55" w:type="dxa"/>
            <w:right w:w="55" w:type="dxa"/>
          </w:tcMar>
        </w:tcPr>
        <w:p w:rsidR="00F2386B" w:rsidRDefault="00F2386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F2386B" w:rsidRDefault="00F2386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F2386B" w:rsidRDefault="00F2386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F2386B" w:rsidRDefault="00F2386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F2386B" w:rsidRDefault="00F2386B">
          <w:pPr>
            <w:pStyle w:val="TableContents"/>
            <w:jc w:val="center"/>
          </w:pPr>
          <w:r>
            <w:t>0</w:t>
          </w:r>
        </w:p>
      </w:tc>
    </w:tr>
  </w:tbl>
  <w:p w:rsidR="00F2386B" w:rsidRDefault="00F238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76" w:rsidRDefault="008A4B76">
      <w:r>
        <w:rPr>
          <w:color w:val="000000"/>
        </w:rPr>
        <w:ptab w:relativeTo="margin" w:alignment="center" w:leader="none"/>
      </w:r>
    </w:p>
  </w:footnote>
  <w:footnote w:type="continuationSeparator" w:id="0">
    <w:p w:rsidR="008A4B76" w:rsidRDefault="008A4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7C1"/>
    <w:multiLevelType w:val="hybridMultilevel"/>
    <w:tmpl w:val="A00C5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B76DB"/>
    <w:multiLevelType w:val="multilevel"/>
    <w:tmpl w:val="1E24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82F86"/>
    <w:multiLevelType w:val="hybridMultilevel"/>
    <w:tmpl w:val="BFCCA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B864C2"/>
    <w:multiLevelType w:val="multilevel"/>
    <w:tmpl w:val="63D8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92140"/>
    <w:multiLevelType w:val="hybridMultilevel"/>
    <w:tmpl w:val="AC9EB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01299"/>
    <w:multiLevelType w:val="hybridMultilevel"/>
    <w:tmpl w:val="3D1A8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F82F52"/>
    <w:multiLevelType w:val="multilevel"/>
    <w:tmpl w:val="5566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92195"/>
    <w:multiLevelType w:val="hybridMultilevel"/>
    <w:tmpl w:val="2E68C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55F6B"/>
    <w:multiLevelType w:val="multilevel"/>
    <w:tmpl w:val="919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61856"/>
    <w:multiLevelType w:val="multilevel"/>
    <w:tmpl w:val="8E7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B3970"/>
    <w:multiLevelType w:val="multilevel"/>
    <w:tmpl w:val="93B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C5A91"/>
    <w:multiLevelType w:val="multilevel"/>
    <w:tmpl w:val="7818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11DBA"/>
    <w:multiLevelType w:val="hybridMultilevel"/>
    <w:tmpl w:val="426ED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C00632"/>
    <w:multiLevelType w:val="hybridMultilevel"/>
    <w:tmpl w:val="3132CF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4"/>
  </w:num>
  <w:num w:numId="2">
    <w:abstractNumId w:val="4"/>
  </w:num>
  <w:num w:numId="3">
    <w:abstractNumId w:val="2"/>
  </w:num>
  <w:num w:numId="4">
    <w:abstractNumId w:val="5"/>
  </w:num>
  <w:num w:numId="5">
    <w:abstractNumId w:val="12"/>
  </w:num>
  <w:num w:numId="6">
    <w:abstractNumId w:val="13"/>
  </w:num>
  <w:num w:numId="7">
    <w:abstractNumId w:val="8"/>
  </w:num>
  <w:num w:numId="8">
    <w:abstractNumId w:val="3"/>
  </w:num>
  <w:num w:numId="9">
    <w:abstractNumId w:val="10"/>
  </w:num>
  <w:num w:numId="10">
    <w:abstractNumId w:val="9"/>
  </w:num>
  <w:num w:numId="11">
    <w:abstractNumId w:val="6"/>
  </w:num>
  <w:num w:numId="12">
    <w:abstractNumId w:val="7"/>
  </w:num>
  <w:num w:numId="13">
    <w:abstractNumId w:val="1"/>
  </w:num>
  <w:num w:numId="14">
    <w:abstractNumId w:val="11"/>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144F8"/>
    <w:rsid w:val="00027D73"/>
    <w:rsid w:val="000343C1"/>
    <w:rsid w:val="000401D5"/>
    <w:rsid w:val="00051B2B"/>
    <w:rsid w:val="00054EB1"/>
    <w:rsid w:val="0006167F"/>
    <w:rsid w:val="0006192F"/>
    <w:rsid w:val="00073DDF"/>
    <w:rsid w:val="000A208B"/>
    <w:rsid w:val="000B14ED"/>
    <w:rsid w:val="000D0893"/>
    <w:rsid w:val="00101733"/>
    <w:rsid w:val="00112465"/>
    <w:rsid w:val="00114010"/>
    <w:rsid w:val="00134093"/>
    <w:rsid w:val="001361C3"/>
    <w:rsid w:val="0016531C"/>
    <w:rsid w:val="00172E53"/>
    <w:rsid w:val="0018116A"/>
    <w:rsid w:val="00197888"/>
    <w:rsid w:val="001A0407"/>
    <w:rsid w:val="0022551B"/>
    <w:rsid w:val="0024018B"/>
    <w:rsid w:val="00261610"/>
    <w:rsid w:val="002866B7"/>
    <w:rsid w:val="00292ABE"/>
    <w:rsid w:val="002A6A64"/>
    <w:rsid w:val="002B77EE"/>
    <w:rsid w:val="002C3853"/>
    <w:rsid w:val="002D2C3C"/>
    <w:rsid w:val="002E1358"/>
    <w:rsid w:val="002E1CE1"/>
    <w:rsid w:val="002E239A"/>
    <w:rsid w:val="002F6155"/>
    <w:rsid w:val="003069E1"/>
    <w:rsid w:val="00314B81"/>
    <w:rsid w:val="00320798"/>
    <w:rsid w:val="00335099"/>
    <w:rsid w:val="00350126"/>
    <w:rsid w:val="00373095"/>
    <w:rsid w:val="00374483"/>
    <w:rsid w:val="00385DC7"/>
    <w:rsid w:val="003A3F35"/>
    <w:rsid w:val="003A51EA"/>
    <w:rsid w:val="003D624A"/>
    <w:rsid w:val="003D7D36"/>
    <w:rsid w:val="003E2E91"/>
    <w:rsid w:val="003E4114"/>
    <w:rsid w:val="00404BDB"/>
    <w:rsid w:val="00414B0E"/>
    <w:rsid w:val="00423768"/>
    <w:rsid w:val="00431D4E"/>
    <w:rsid w:val="00437C7A"/>
    <w:rsid w:val="0045408E"/>
    <w:rsid w:val="004549BF"/>
    <w:rsid w:val="00456511"/>
    <w:rsid w:val="00471181"/>
    <w:rsid w:val="004712D4"/>
    <w:rsid w:val="00472F55"/>
    <w:rsid w:val="00493F6C"/>
    <w:rsid w:val="004B0058"/>
    <w:rsid w:val="004B07B0"/>
    <w:rsid w:val="004D3818"/>
    <w:rsid w:val="004E414D"/>
    <w:rsid w:val="004E7BD6"/>
    <w:rsid w:val="004F596A"/>
    <w:rsid w:val="005352A7"/>
    <w:rsid w:val="00547679"/>
    <w:rsid w:val="00554DF4"/>
    <w:rsid w:val="00566DE0"/>
    <w:rsid w:val="00587BF1"/>
    <w:rsid w:val="00592B27"/>
    <w:rsid w:val="005A1204"/>
    <w:rsid w:val="005E11C5"/>
    <w:rsid w:val="005E3F8E"/>
    <w:rsid w:val="005E6213"/>
    <w:rsid w:val="006013BE"/>
    <w:rsid w:val="006023E3"/>
    <w:rsid w:val="00621130"/>
    <w:rsid w:val="00636A51"/>
    <w:rsid w:val="00650FA2"/>
    <w:rsid w:val="006756C5"/>
    <w:rsid w:val="00675B95"/>
    <w:rsid w:val="006928F3"/>
    <w:rsid w:val="006C3AAB"/>
    <w:rsid w:val="006E0F16"/>
    <w:rsid w:val="006E7D57"/>
    <w:rsid w:val="006F57FE"/>
    <w:rsid w:val="00736A03"/>
    <w:rsid w:val="00741101"/>
    <w:rsid w:val="00750041"/>
    <w:rsid w:val="00753374"/>
    <w:rsid w:val="007B0CE0"/>
    <w:rsid w:val="007B1CA5"/>
    <w:rsid w:val="007D7136"/>
    <w:rsid w:val="007F2BFE"/>
    <w:rsid w:val="008000A9"/>
    <w:rsid w:val="008026C5"/>
    <w:rsid w:val="00805313"/>
    <w:rsid w:val="00807174"/>
    <w:rsid w:val="008072A1"/>
    <w:rsid w:val="00810C11"/>
    <w:rsid w:val="0081330F"/>
    <w:rsid w:val="00837DF2"/>
    <w:rsid w:val="0085655A"/>
    <w:rsid w:val="008847A4"/>
    <w:rsid w:val="00893541"/>
    <w:rsid w:val="008A4B76"/>
    <w:rsid w:val="008B2B8A"/>
    <w:rsid w:val="008C3B00"/>
    <w:rsid w:val="008E1600"/>
    <w:rsid w:val="00945829"/>
    <w:rsid w:val="00993E06"/>
    <w:rsid w:val="009B6A8B"/>
    <w:rsid w:val="009D6CB3"/>
    <w:rsid w:val="00A00210"/>
    <w:rsid w:val="00A029FE"/>
    <w:rsid w:val="00A12AA0"/>
    <w:rsid w:val="00A26BD3"/>
    <w:rsid w:val="00A311EB"/>
    <w:rsid w:val="00A404B1"/>
    <w:rsid w:val="00A622CE"/>
    <w:rsid w:val="00A6525B"/>
    <w:rsid w:val="00A9080C"/>
    <w:rsid w:val="00AC35F6"/>
    <w:rsid w:val="00AF4626"/>
    <w:rsid w:val="00AF708F"/>
    <w:rsid w:val="00B000E9"/>
    <w:rsid w:val="00B0110F"/>
    <w:rsid w:val="00B0361F"/>
    <w:rsid w:val="00B0661A"/>
    <w:rsid w:val="00B1010D"/>
    <w:rsid w:val="00B21AE4"/>
    <w:rsid w:val="00B2323F"/>
    <w:rsid w:val="00B366C7"/>
    <w:rsid w:val="00B7086E"/>
    <w:rsid w:val="00B717CA"/>
    <w:rsid w:val="00B71E73"/>
    <w:rsid w:val="00B77077"/>
    <w:rsid w:val="00B87F48"/>
    <w:rsid w:val="00B92767"/>
    <w:rsid w:val="00B96989"/>
    <w:rsid w:val="00BB6FBD"/>
    <w:rsid w:val="00BD6AE4"/>
    <w:rsid w:val="00BF1DC2"/>
    <w:rsid w:val="00BF43A1"/>
    <w:rsid w:val="00C22631"/>
    <w:rsid w:val="00C24163"/>
    <w:rsid w:val="00C262D1"/>
    <w:rsid w:val="00C32D82"/>
    <w:rsid w:val="00C524AF"/>
    <w:rsid w:val="00C605B6"/>
    <w:rsid w:val="00C67D42"/>
    <w:rsid w:val="00C81258"/>
    <w:rsid w:val="00CB4283"/>
    <w:rsid w:val="00CC6CAE"/>
    <w:rsid w:val="00CF50F4"/>
    <w:rsid w:val="00D028C8"/>
    <w:rsid w:val="00D41D66"/>
    <w:rsid w:val="00D54A8B"/>
    <w:rsid w:val="00D85CF2"/>
    <w:rsid w:val="00D8691B"/>
    <w:rsid w:val="00D9084E"/>
    <w:rsid w:val="00DA6C68"/>
    <w:rsid w:val="00DC11F0"/>
    <w:rsid w:val="00DD1C6D"/>
    <w:rsid w:val="00DD784E"/>
    <w:rsid w:val="00DE34F3"/>
    <w:rsid w:val="00E02634"/>
    <w:rsid w:val="00E36CD4"/>
    <w:rsid w:val="00E452F7"/>
    <w:rsid w:val="00E63251"/>
    <w:rsid w:val="00E674E2"/>
    <w:rsid w:val="00E71353"/>
    <w:rsid w:val="00E9374A"/>
    <w:rsid w:val="00EE450F"/>
    <w:rsid w:val="00EF1A47"/>
    <w:rsid w:val="00F01C5B"/>
    <w:rsid w:val="00F071AF"/>
    <w:rsid w:val="00F2386B"/>
    <w:rsid w:val="00F3740B"/>
    <w:rsid w:val="00F718BA"/>
    <w:rsid w:val="00F751C7"/>
    <w:rsid w:val="00F918EC"/>
    <w:rsid w:val="00F94266"/>
    <w:rsid w:val="00FA0439"/>
    <w:rsid w:val="00FB10BB"/>
    <w:rsid w:val="00FC7B83"/>
    <w:rsid w:val="00FF78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B77077"/>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14B0E"/>
    <w:rPr>
      <w:b/>
      <w:bCs/>
    </w:rPr>
  </w:style>
  <w:style w:type="paragraph" w:styleId="StandardWeb">
    <w:name w:val="Normal (Web)"/>
    <w:basedOn w:val="Standard"/>
    <w:uiPriority w:val="99"/>
    <w:unhideWhenUsed/>
    <w:rsid w:val="00414B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 w:type="character" w:customStyle="1" w:styleId="berschrift3Zchn">
    <w:name w:val="Überschrift 3 Zchn"/>
    <w:basedOn w:val="Absatz-Standardschriftart"/>
    <w:link w:val="berschrift3"/>
    <w:uiPriority w:val="9"/>
    <w:semiHidden/>
    <w:rsid w:val="00B77077"/>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801580851">
      <w:bodyDiv w:val="1"/>
      <w:marLeft w:val="0"/>
      <w:marRight w:val="0"/>
      <w:marTop w:val="0"/>
      <w:marBottom w:val="0"/>
      <w:divBdr>
        <w:top w:val="none" w:sz="0" w:space="0" w:color="auto"/>
        <w:left w:val="none" w:sz="0" w:space="0" w:color="auto"/>
        <w:bottom w:val="none" w:sz="0" w:space="0" w:color="auto"/>
        <w:right w:val="none" w:sz="0" w:space="0" w:color="auto"/>
      </w:divBdr>
      <w:divsChild>
        <w:div w:id="524367660">
          <w:marLeft w:val="0"/>
          <w:marRight w:val="0"/>
          <w:marTop w:val="0"/>
          <w:marBottom w:val="0"/>
          <w:divBdr>
            <w:top w:val="none" w:sz="0" w:space="0" w:color="auto"/>
            <w:left w:val="none" w:sz="0" w:space="0" w:color="auto"/>
            <w:bottom w:val="none" w:sz="0" w:space="0" w:color="auto"/>
            <w:right w:val="none" w:sz="0" w:space="0" w:color="auto"/>
          </w:divBdr>
          <w:divsChild>
            <w:div w:id="24914114">
              <w:marLeft w:val="0"/>
              <w:marRight w:val="0"/>
              <w:marTop w:val="0"/>
              <w:marBottom w:val="0"/>
              <w:divBdr>
                <w:top w:val="none" w:sz="0" w:space="0" w:color="auto"/>
                <w:left w:val="none" w:sz="0" w:space="0" w:color="auto"/>
                <w:bottom w:val="none" w:sz="0" w:space="0" w:color="auto"/>
                <w:right w:val="none" w:sz="0" w:space="0" w:color="auto"/>
              </w:divBdr>
              <w:divsChild>
                <w:div w:id="137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3510">
      <w:bodyDiv w:val="1"/>
      <w:marLeft w:val="0"/>
      <w:marRight w:val="0"/>
      <w:marTop w:val="0"/>
      <w:marBottom w:val="0"/>
      <w:divBdr>
        <w:top w:val="none" w:sz="0" w:space="0" w:color="auto"/>
        <w:left w:val="none" w:sz="0" w:space="0" w:color="auto"/>
        <w:bottom w:val="none" w:sz="0" w:space="0" w:color="auto"/>
        <w:right w:val="none" w:sz="0" w:space="0" w:color="auto"/>
      </w:divBdr>
    </w:div>
    <w:div w:id="939993298">
      <w:bodyDiv w:val="1"/>
      <w:marLeft w:val="0"/>
      <w:marRight w:val="0"/>
      <w:marTop w:val="0"/>
      <w:marBottom w:val="0"/>
      <w:divBdr>
        <w:top w:val="none" w:sz="0" w:space="0" w:color="auto"/>
        <w:left w:val="none" w:sz="0" w:space="0" w:color="auto"/>
        <w:bottom w:val="none" w:sz="0" w:space="0" w:color="auto"/>
        <w:right w:val="none" w:sz="0" w:space="0" w:color="auto"/>
      </w:divBdr>
    </w:div>
    <w:div w:id="1176193252">
      <w:bodyDiv w:val="1"/>
      <w:marLeft w:val="0"/>
      <w:marRight w:val="0"/>
      <w:marTop w:val="0"/>
      <w:marBottom w:val="0"/>
      <w:divBdr>
        <w:top w:val="none" w:sz="0" w:space="0" w:color="auto"/>
        <w:left w:val="none" w:sz="0" w:space="0" w:color="auto"/>
        <w:bottom w:val="none" w:sz="0" w:space="0" w:color="auto"/>
        <w:right w:val="none" w:sz="0" w:space="0" w:color="auto"/>
      </w:divBdr>
    </w:div>
    <w:div w:id="1745952523">
      <w:bodyDiv w:val="1"/>
      <w:marLeft w:val="0"/>
      <w:marRight w:val="0"/>
      <w:marTop w:val="0"/>
      <w:marBottom w:val="0"/>
      <w:divBdr>
        <w:top w:val="none" w:sz="0" w:space="0" w:color="auto"/>
        <w:left w:val="none" w:sz="0" w:space="0" w:color="auto"/>
        <w:bottom w:val="none" w:sz="0" w:space="0" w:color="auto"/>
        <w:right w:val="none" w:sz="0" w:space="0" w:color="auto"/>
      </w:divBdr>
    </w:div>
    <w:div w:id="1781296469">
      <w:bodyDiv w:val="1"/>
      <w:marLeft w:val="0"/>
      <w:marRight w:val="0"/>
      <w:marTop w:val="0"/>
      <w:marBottom w:val="0"/>
      <w:divBdr>
        <w:top w:val="none" w:sz="0" w:space="0" w:color="auto"/>
        <w:left w:val="none" w:sz="0" w:space="0" w:color="auto"/>
        <w:bottom w:val="none" w:sz="0" w:space="0" w:color="auto"/>
        <w:right w:val="none" w:sz="0" w:space="0" w:color="auto"/>
      </w:divBdr>
      <w:divsChild>
        <w:div w:id="2121490987">
          <w:blockQuote w:val="1"/>
          <w:marLeft w:val="0"/>
          <w:marRight w:val="0"/>
          <w:marTop w:val="0"/>
          <w:marBottom w:val="360"/>
          <w:divBdr>
            <w:top w:val="none" w:sz="0" w:space="0" w:color="auto"/>
            <w:left w:val="none" w:sz="0" w:space="0" w:color="auto"/>
            <w:bottom w:val="none" w:sz="0" w:space="0" w:color="auto"/>
            <w:right w:val="none" w:sz="0" w:space="0" w:color="auto"/>
          </w:divBdr>
        </w:div>
        <w:div w:id="85164519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2019-02-18T20:10:00Z</dcterms:created>
  <dcterms:modified xsi:type="dcterms:W3CDTF">2019-02-18T20:10:00Z</dcterms:modified>
</cp:coreProperties>
</file>